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10980" w:type="dxa"/>
        <w:tblInd w:w="-284" w:type="dxa"/>
        <w:tblLayout w:type="fixed"/>
        <w:tblLook w:val="04A0" w:firstRow="1" w:lastRow="0" w:firstColumn="1" w:lastColumn="0" w:noHBand="0" w:noVBand="1"/>
      </w:tblPr>
      <w:tblGrid>
        <w:gridCol w:w="4111"/>
        <w:gridCol w:w="1843"/>
        <w:gridCol w:w="5026"/>
      </w:tblGrid>
      <w:tr w:rsidR="007C6012" w:rsidTr="00BB0CFC">
        <w:trPr>
          <w:trHeight w:val="1279"/>
        </w:trPr>
        <w:tc>
          <w:tcPr>
            <w:tcW w:w="4111" w:type="dxa"/>
            <w:tcBorders>
              <w:top w:val="nil"/>
              <w:left w:val="nil"/>
              <w:bottom w:val="nil"/>
              <w:right w:val="nil"/>
            </w:tcBorders>
          </w:tcPr>
          <w:p w:rsidR="007C6012" w:rsidRDefault="007C6012" w:rsidP="00BB0CFC">
            <w:pPr>
              <w:pStyle w:val="4"/>
              <w:ind w:left="-224"/>
              <w:outlineLvl w:val="3"/>
              <w:rPr>
                <w:szCs w:val="36"/>
                <w:lang w:eastAsia="en-US"/>
              </w:rPr>
            </w:pPr>
            <w:r>
              <w:rPr>
                <w:szCs w:val="36"/>
                <w:lang w:eastAsia="en-US"/>
              </w:rPr>
              <w:t>Правительство</w:t>
            </w:r>
          </w:p>
          <w:p w:rsidR="007C6012" w:rsidRDefault="007C6012" w:rsidP="009A055B">
            <w:pPr>
              <w:pStyle w:val="4"/>
              <w:outlineLvl w:val="3"/>
              <w:rPr>
                <w:szCs w:val="36"/>
                <w:lang w:eastAsia="en-US"/>
              </w:rPr>
            </w:pPr>
            <w:r>
              <w:rPr>
                <w:szCs w:val="36"/>
                <w:lang w:eastAsia="en-US"/>
              </w:rPr>
              <w:t>Республики</w:t>
            </w:r>
            <w:r>
              <w:rPr>
                <w:lang w:eastAsia="en-US"/>
              </w:rPr>
              <w:t xml:space="preserve"> Ингушетия</w:t>
            </w:r>
          </w:p>
          <w:p w:rsidR="007C6012" w:rsidRDefault="007C6012" w:rsidP="000B4B70">
            <w:pPr>
              <w:spacing w:line="276" w:lineRule="auto"/>
              <w:jc w:val="center"/>
              <w:rPr>
                <w:b/>
                <w:sz w:val="28"/>
                <w:szCs w:val="28"/>
                <w:lang w:eastAsia="en-US"/>
              </w:rPr>
            </w:pPr>
          </w:p>
        </w:tc>
        <w:tc>
          <w:tcPr>
            <w:tcW w:w="1843" w:type="dxa"/>
            <w:tcBorders>
              <w:top w:val="nil"/>
              <w:left w:val="nil"/>
              <w:bottom w:val="nil"/>
              <w:right w:val="nil"/>
            </w:tcBorders>
            <w:hideMark/>
          </w:tcPr>
          <w:p w:rsidR="007C6012" w:rsidRDefault="0084423A" w:rsidP="000B4B70">
            <w:pPr>
              <w:spacing w:line="276" w:lineRule="auto"/>
              <w:jc w:val="center"/>
              <w:rPr>
                <w:b/>
                <w:sz w:val="28"/>
                <w:szCs w:val="28"/>
                <w:lang w:eastAsia="en-US"/>
              </w:rPr>
            </w:pPr>
            <w:r>
              <w:rPr>
                <w:noProof/>
              </w:rPr>
              <w:drawing>
                <wp:inline distT="0" distB="0" distL="0" distR="0" wp14:anchorId="63EE247D" wp14:editId="41FAC738">
                  <wp:extent cx="950595" cy="887604"/>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0595" cy="887604"/>
                          </a:xfrm>
                          <a:prstGeom prst="rect">
                            <a:avLst/>
                          </a:prstGeom>
                          <a:noFill/>
                          <a:ln w="9525">
                            <a:noFill/>
                            <a:miter lim="800000"/>
                            <a:headEnd/>
                            <a:tailEnd/>
                          </a:ln>
                        </pic:spPr>
                      </pic:pic>
                    </a:graphicData>
                  </a:graphic>
                </wp:inline>
              </w:drawing>
            </w:r>
          </w:p>
        </w:tc>
        <w:tc>
          <w:tcPr>
            <w:tcW w:w="5026" w:type="dxa"/>
            <w:tcBorders>
              <w:top w:val="nil"/>
              <w:left w:val="nil"/>
              <w:bottom w:val="nil"/>
              <w:right w:val="nil"/>
            </w:tcBorders>
          </w:tcPr>
          <w:p w:rsidR="007C6012" w:rsidRDefault="007C6012" w:rsidP="009A055B">
            <w:pPr>
              <w:rPr>
                <w:b/>
                <w:sz w:val="36"/>
                <w:szCs w:val="36"/>
                <w:lang w:eastAsia="en-US"/>
              </w:rPr>
            </w:pPr>
            <w:r>
              <w:rPr>
                <w:b/>
                <w:sz w:val="36"/>
                <w:szCs w:val="36"/>
                <w:lang w:eastAsia="en-US"/>
              </w:rPr>
              <w:t>Г</w:t>
            </w:r>
            <w:r>
              <w:rPr>
                <w:b/>
                <w:sz w:val="36"/>
                <w:szCs w:val="36"/>
                <w:lang w:val="en-US" w:eastAsia="en-US"/>
              </w:rPr>
              <w:t>I</w:t>
            </w:r>
            <w:proofErr w:type="spellStart"/>
            <w:r>
              <w:rPr>
                <w:b/>
                <w:sz w:val="36"/>
                <w:szCs w:val="36"/>
                <w:lang w:eastAsia="en-US"/>
              </w:rPr>
              <w:t>алг</w:t>
            </w:r>
            <w:proofErr w:type="spellEnd"/>
            <w:r>
              <w:rPr>
                <w:b/>
                <w:sz w:val="36"/>
                <w:szCs w:val="36"/>
                <w:lang w:val="en-US" w:eastAsia="en-US"/>
              </w:rPr>
              <w:t>I</w:t>
            </w:r>
            <w:r>
              <w:rPr>
                <w:b/>
                <w:sz w:val="36"/>
                <w:szCs w:val="36"/>
                <w:lang w:eastAsia="en-US"/>
              </w:rPr>
              <w:t>ай Республика</w:t>
            </w:r>
          </w:p>
          <w:p w:rsidR="007C6012" w:rsidRDefault="009A055B" w:rsidP="009A055B">
            <w:pPr>
              <w:pStyle w:val="4"/>
              <w:jc w:val="left"/>
              <w:outlineLvl w:val="3"/>
              <w:rPr>
                <w:szCs w:val="36"/>
                <w:lang w:eastAsia="en-US"/>
              </w:rPr>
            </w:pPr>
            <w:r>
              <w:rPr>
                <w:szCs w:val="36"/>
                <w:lang w:eastAsia="en-US"/>
              </w:rPr>
              <w:t xml:space="preserve">     </w:t>
            </w:r>
            <w:r w:rsidR="007C6012">
              <w:rPr>
                <w:szCs w:val="36"/>
                <w:lang w:eastAsia="en-US"/>
              </w:rPr>
              <w:t>Правительство</w:t>
            </w:r>
          </w:p>
          <w:p w:rsidR="007C6012" w:rsidRDefault="007C6012" w:rsidP="000B4B70">
            <w:pPr>
              <w:spacing w:line="276" w:lineRule="auto"/>
              <w:jc w:val="center"/>
              <w:rPr>
                <w:b/>
                <w:sz w:val="28"/>
                <w:szCs w:val="28"/>
                <w:lang w:eastAsia="en-US"/>
              </w:rPr>
            </w:pPr>
          </w:p>
        </w:tc>
      </w:tr>
    </w:tbl>
    <w:p w:rsidR="007C6012" w:rsidRDefault="00BB0CFC" w:rsidP="00BB0CFC">
      <w:pPr>
        <w:pStyle w:val="a6"/>
        <w:spacing w:before="600" w:after="480"/>
        <w:rPr>
          <w:rFonts w:ascii="Times New Roman" w:hAnsi="Times New Roman"/>
          <w:b w:val="0"/>
          <w:sz w:val="28"/>
        </w:rPr>
      </w:pPr>
      <w:r>
        <w:rPr>
          <w:rFonts w:ascii="Times New Roman" w:hAnsi="Times New Roman"/>
          <w:sz w:val="44"/>
          <w:szCs w:val="44"/>
        </w:rPr>
        <w:t xml:space="preserve">   </w:t>
      </w:r>
      <w:r w:rsidR="00590235">
        <w:rPr>
          <w:rFonts w:ascii="Times New Roman" w:hAnsi="Times New Roman"/>
          <w:sz w:val="44"/>
          <w:szCs w:val="44"/>
        </w:rPr>
        <w:t>П</w:t>
      </w:r>
      <w:r w:rsidR="00E3314E">
        <w:rPr>
          <w:rFonts w:ascii="Times New Roman" w:hAnsi="Times New Roman"/>
          <w:sz w:val="44"/>
          <w:szCs w:val="44"/>
        </w:rPr>
        <w:t>О</w:t>
      </w:r>
      <w:r w:rsidR="00590235">
        <w:rPr>
          <w:rFonts w:ascii="Times New Roman" w:hAnsi="Times New Roman"/>
          <w:sz w:val="44"/>
          <w:szCs w:val="44"/>
        </w:rPr>
        <w:t>СТ</w:t>
      </w:r>
      <w:r w:rsidR="00E3314E">
        <w:rPr>
          <w:rFonts w:ascii="Times New Roman" w:hAnsi="Times New Roman"/>
          <w:sz w:val="44"/>
          <w:szCs w:val="44"/>
        </w:rPr>
        <w:t>А</w:t>
      </w:r>
      <w:r w:rsidR="00590235">
        <w:rPr>
          <w:rFonts w:ascii="Times New Roman" w:hAnsi="Times New Roman"/>
          <w:sz w:val="44"/>
          <w:szCs w:val="44"/>
        </w:rPr>
        <w:t>НОВЛЕНИЕ</w:t>
      </w:r>
    </w:p>
    <w:p w:rsidR="001A6D0A" w:rsidRPr="00EA23CF" w:rsidRDefault="00EA23CF" w:rsidP="00BB0CFC">
      <w:pPr>
        <w:pStyle w:val="51"/>
        <w:tabs>
          <w:tab w:val="left" w:pos="4253"/>
        </w:tabs>
        <w:spacing w:after="480" w:line="240" w:lineRule="auto"/>
        <w:ind w:firstLine="0"/>
        <w:jc w:val="center"/>
        <w:rPr>
          <w:rFonts w:ascii="Times New Roman" w:hAnsi="Times New Roman"/>
          <w:sz w:val="28"/>
        </w:rPr>
      </w:pPr>
      <w:r w:rsidRPr="00EA23CF">
        <w:rPr>
          <w:rFonts w:ascii="Times New Roman" w:hAnsi="Times New Roman"/>
          <w:sz w:val="28"/>
        </w:rPr>
        <w:t>«13» октября 2021 г.</w:t>
      </w:r>
      <w:r w:rsidR="009C2364" w:rsidRPr="00EA23CF">
        <w:rPr>
          <w:rFonts w:ascii="Times New Roman" w:hAnsi="Times New Roman"/>
          <w:sz w:val="28"/>
        </w:rPr>
        <w:t xml:space="preserve"> № </w:t>
      </w:r>
      <w:r w:rsidRPr="00EA23CF">
        <w:rPr>
          <w:rFonts w:ascii="Times New Roman" w:hAnsi="Times New Roman"/>
          <w:sz w:val="28"/>
        </w:rPr>
        <w:t>173</w:t>
      </w:r>
    </w:p>
    <w:p w:rsidR="006E71B2" w:rsidRDefault="00BB0CFC" w:rsidP="00EA23CF">
      <w:pPr>
        <w:pStyle w:val="51"/>
        <w:spacing w:line="276" w:lineRule="auto"/>
        <w:ind w:firstLine="709"/>
        <w:rPr>
          <w:rFonts w:ascii="Bookman Old Style" w:hAnsi="Bookman Old Style"/>
        </w:rPr>
      </w:pPr>
      <w:r>
        <w:rPr>
          <w:rFonts w:ascii="Bookman Old Style" w:hAnsi="Bookman Old Style"/>
        </w:rPr>
        <w:t xml:space="preserve">                                          г. </w:t>
      </w:r>
      <w:proofErr w:type="spellStart"/>
      <w:r>
        <w:rPr>
          <w:rFonts w:ascii="Bookman Old Style" w:hAnsi="Bookman Old Style"/>
        </w:rPr>
        <w:t>Магас</w:t>
      </w:r>
      <w:proofErr w:type="spellEnd"/>
    </w:p>
    <w:p w:rsidR="00BB0CFC" w:rsidRDefault="00BB0CFC" w:rsidP="00EA23CF">
      <w:pPr>
        <w:pStyle w:val="51"/>
        <w:spacing w:line="276" w:lineRule="auto"/>
        <w:ind w:firstLine="709"/>
        <w:jc w:val="center"/>
        <w:rPr>
          <w:rFonts w:ascii="Bookman Old Style" w:hAnsi="Bookman Old Style"/>
        </w:rPr>
      </w:pPr>
    </w:p>
    <w:p w:rsidR="00590235" w:rsidRPr="00590235" w:rsidRDefault="00590235" w:rsidP="00EA23CF">
      <w:pPr>
        <w:widowControl w:val="0"/>
        <w:autoSpaceDE w:val="0"/>
        <w:autoSpaceDN w:val="0"/>
        <w:spacing w:line="276" w:lineRule="auto"/>
        <w:jc w:val="center"/>
        <w:rPr>
          <w:sz w:val="28"/>
          <w:szCs w:val="28"/>
        </w:rPr>
      </w:pPr>
      <w:r w:rsidRPr="00590235">
        <w:rPr>
          <w:sz w:val="28"/>
          <w:szCs w:val="28"/>
        </w:rPr>
        <w:t>Об утверждении Положения о региональном государственном контроле (надзоре) за применением цен на лекарс</w:t>
      </w:r>
      <w:r w:rsidR="00C33EF9">
        <w:rPr>
          <w:sz w:val="28"/>
          <w:szCs w:val="28"/>
        </w:rPr>
        <w:t xml:space="preserve">твенные препараты, включенные в перечень </w:t>
      </w:r>
      <w:r w:rsidRPr="00590235">
        <w:rPr>
          <w:sz w:val="28"/>
          <w:szCs w:val="28"/>
        </w:rPr>
        <w:t>жизненно необходимых и важнейших лекарственных препаратов,</w:t>
      </w:r>
      <w:r w:rsidRPr="00590235">
        <w:rPr>
          <w:sz w:val="28"/>
          <w:szCs w:val="28"/>
        </w:rPr>
        <w:br/>
        <w:t>на территории Республики Ингушетия</w:t>
      </w:r>
    </w:p>
    <w:p w:rsidR="00590235" w:rsidRPr="00590235" w:rsidRDefault="00590235" w:rsidP="00BB0CFC">
      <w:pPr>
        <w:pStyle w:val="ConsPlusTitle"/>
        <w:ind w:firstLine="709"/>
        <w:jc w:val="center"/>
        <w:rPr>
          <w:rFonts w:ascii="Times New Roman" w:hAnsi="Times New Roman" w:cs="Times New Roman"/>
          <w:b w:val="0"/>
          <w:sz w:val="28"/>
          <w:szCs w:val="28"/>
        </w:rPr>
      </w:pPr>
    </w:p>
    <w:p w:rsidR="00590235" w:rsidRDefault="00590235" w:rsidP="00BB0CFC">
      <w:pPr>
        <w:pStyle w:val="ConsPlusTitle"/>
        <w:ind w:firstLine="709"/>
        <w:jc w:val="center"/>
        <w:rPr>
          <w:rFonts w:ascii="Times New Roman" w:hAnsi="Times New Roman" w:cs="Times New Roman"/>
          <w:b w:val="0"/>
          <w:sz w:val="28"/>
          <w:szCs w:val="28"/>
        </w:rPr>
      </w:pPr>
    </w:p>
    <w:p w:rsidR="00590235" w:rsidRDefault="00590235" w:rsidP="00BB0CF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12 апреля 2010 г. № </w:t>
      </w:r>
      <w:r w:rsidR="00691D4B">
        <w:rPr>
          <w:rFonts w:ascii="Times New Roman" w:hAnsi="Times New Roman" w:cs="Times New Roman"/>
          <w:sz w:val="28"/>
          <w:szCs w:val="28"/>
        </w:rPr>
        <w:t xml:space="preserve">61-ФЗ                          </w:t>
      </w:r>
      <w:r>
        <w:rPr>
          <w:rFonts w:ascii="Times New Roman" w:hAnsi="Times New Roman" w:cs="Times New Roman"/>
          <w:sz w:val="28"/>
          <w:szCs w:val="28"/>
        </w:rPr>
        <w:t>«Об обращении лекарственных средств» и пунктом 3 части 2 статьи 3 Федерального закона от 31 июля 2020 г. № 248-ФЗ «О государственном контроле (надзоре) и муниципальном контроле в Российской Федерации» Правительство Республики Ингушетия постановляет:</w:t>
      </w:r>
    </w:p>
    <w:p w:rsidR="00590235" w:rsidRDefault="00590235" w:rsidP="00BB0CFC">
      <w:pPr>
        <w:pStyle w:val="ConsPlusNormal"/>
        <w:numPr>
          <w:ilvl w:val="0"/>
          <w:numId w:val="1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прилагаемое </w:t>
      </w:r>
      <w:hyperlink r:id="rId7" w:anchor="Par39" w:tooltip="ПОЛОЖЕНИЕ" w:history="1">
        <w:r w:rsidRPr="00590235">
          <w:rPr>
            <w:rStyle w:val="af0"/>
            <w:rFonts w:ascii="Times New Roman" w:hAnsi="Times New Roman" w:cs="Times New Roman"/>
            <w:color w:val="000000" w:themeColor="text1"/>
            <w:sz w:val="28"/>
            <w:szCs w:val="28"/>
            <w:u w:val="none"/>
          </w:rPr>
          <w:t>Положение</w:t>
        </w:r>
      </w:hyperlink>
      <w:r w:rsidRPr="00590235">
        <w:rPr>
          <w:rFonts w:ascii="Times New Roman" w:hAnsi="Times New Roman" w:cs="Times New Roman"/>
          <w:color w:val="000000" w:themeColor="text1"/>
          <w:sz w:val="28"/>
          <w:szCs w:val="28"/>
        </w:rPr>
        <w:t xml:space="preserve"> </w:t>
      </w:r>
      <w:r>
        <w:rPr>
          <w:rFonts w:ascii="Times New Roman" w:hAnsi="Times New Roman" w:cs="Times New Roman"/>
          <w:sz w:val="28"/>
          <w:szCs w:val="28"/>
        </w:rPr>
        <w:t>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на территории Республики Ингушетия (далее – Положение).</w:t>
      </w:r>
    </w:p>
    <w:p w:rsidR="00590235" w:rsidRDefault="00590235" w:rsidP="00BB0CFC">
      <w:pPr>
        <w:pStyle w:val="ConsPlusNormal"/>
        <w:numPr>
          <w:ilvl w:val="0"/>
          <w:numId w:val="1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через десять дней со дня его официального опубликования, за исключением раздела </w:t>
      </w:r>
      <w:r>
        <w:rPr>
          <w:rFonts w:ascii="Times New Roman" w:hAnsi="Times New Roman" w:cs="Times New Roman"/>
          <w:sz w:val="28"/>
          <w:szCs w:val="28"/>
          <w:lang w:val="en-US"/>
        </w:rPr>
        <w:t>VI</w:t>
      </w:r>
      <w:r>
        <w:rPr>
          <w:rFonts w:ascii="Times New Roman" w:hAnsi="Times New Roman" w:cs="Times New Roman"/>
          <w:sz w:val="28"/>
          <w:szCs w:val="28"/>
        </w:rPr>
        <w:t xml:space="preserve"> Положения, вступающего в</w:t>
      </w:r>
      <w:r w:rsidR="00586347">
        <w:rPr>
          <w:rFonts w:ascii="Times New Roman" w:hAnsi="Times New Roman" w:cs="Times New Roman"/>
          <w:sz w:val="28"/>
          <w:szCs w:val="28"/>
        </w:rPr>
        <w:t xml:space="preserve"> силу с 1 марта 2022 г</w:t>
      </w:r>
      <w:r>
        <w:rPr>
          <w:rFonts w:ascii="Times New Roman" w:hAnsi="Times New Roman" w:cs="Times New Roman"/>
          <w:sz w:val="28"/>
          <w:szCs w:val="28"/>
        </w:rPr>
        <w:t>.</w:t>
      </w:r>
    </w:p>
    <w:p w:rsidR="00590235" w:rsidRDefault="00590235" w:rsidP="00EA23CF">
      <w:pPr>
        <w:pStyle w:val="ConsPlusNormal"/>
        <w:jc w:val="both"/>
        <w:rPr>
          <w:rFonts w:ascii="Times New Roman" w:hAnsi="Times New Roman" w:cs="Times New Roman"/>
          <w:sz w:val="28"/>
          <w:szCs w:val="28"/>
        </w:rPr>
      </w:pPr>
    </w:p>
    <w:p w:rsidR="00EA23CF" w:rsidRDefault="00EA23CF" w:rsidP="00EA23CF">
      <w:pPr>
        <w:pStyle w:val="ConsPlusNormal"/>
        <w:jc w:val="both"/>
        <w:rPr>
          <w:rFonts w:ascii="Times New Roman" w:hAnsi="Times New Roman" w:cs="Times New Roman"/>
          <w:sz w:val="28"/>
          <w:szCs w:val="28"/>
        </w:rPr>
      </w:pPr>
      <w:bookmarkStart w:id="0" w:name="_GoBack"/>
      <w:bookmarkEnd w:id="0"/>
    </w:p>
    <w:p w:rsidR="00590235" w:rsidRDefault="00590235" w:rsidP="00590235">
      <w:pPr>
        <w:pStyle w:val="ConsPlusNormal"/>
        <w:ind w:firstLine="709"/>
        <w:jc w:val="both"/>
        <w:rPr>
          <w:rFonts w:ascii="Times New Roman" w:hAnsi="Times New Roman" w:cs="Times New Roman"/>
          <w:sz w:val="28"/>
          <w:szCs w:val="28"/>
        </w:rPr>
      </w:pPr>
    </w:p>
    <w:tbl>
      <w:tblPr>
        <w:tblW w:w="9356" w:type="dxa"/>
        <w:tblLayout w:type="fixed"/>
        <w:tblCellMar>
          <w:left w:w="0" w:type="dxa"/>
          <w:right w:w="0" w:type="dxa"/>
        </w:tblCellMar>
        <w:tblLook w:val="06A0" w:firstRow="1" w:lastRow="0" w:firstColumn="1" w:lastColumn="0" w:noHBand="1" w:noVBand="1"/>
      </w:tblPr>
      <w:tblGrid>
        <w:gridCol w:w="7371"/>
        <w:gridCol w:w="1985"/>
      </w:tblGrid>
      <w:tr w:rsidR="00590235" w:rsidTr="00513E0B">
        <w:trPr>
          <w:cantSplit/>
          <w:trHeight w:val="255"/>
        </w:trPr>
        <w:tc>
          <w:tcPr>
            <w:tcW w:w="9356" w:type="dxa"/>
            <w:gridSpan w:val="2"/>
          </w:tcPr>
          <w:p w:rsidR="00590235" w:rsidRDefault="00590235">
            <w:pPr>
              <w:jc w:val="right"/>
              <w:rPr>
                <w:sz w:val="28"/>
                <w:szCs w:val="28"/>
              </w:rPr>
            </w:pPr>
          </w:p>
        </w:tc>
      </w:tr>
      <w:tr w:rsidR="00590235" w:rsidTr="00513E0B">
        <w:trPr>
          <w:trHeight w:val="309"/>
        </w:trPr>
        <w:tc>
          <w:tcPr>
            <w:tcW w:w="7371" w:type="dxa"/>
            <w:hideMark/>
          </w:tcPr>
          <w:p w:rsidR="00590235" w:rsidRPr="00590235" w:rsidRDefault="0084423A">
            <w:pPr>
              <w:rPr>
                <w:sz w:val="28"/>
                <w:szCs w:val="28"/>
              </w:rPr>
            </w:pPr>
            <w:r>
              <w:rPr>
                <w:noProof/>
                <w:sz w:val="28"/>
                <w:szCs w:val="28"/>
              </w:rPr>
              <w:drawing>
                <wp:anchor distT="0" distB="0" distL="114300" distR="114300" simplePos="0" relativeHeight="251659264" behindDoc="0" locked="0" layoutInCell="1" allowOverlap="1" wp14:anchorId="0C177FAC" wp14:editId="7C89A473">
                  <wp:simplePos x="0" y="0"/>
                  <wp:positionH relativeFrom="column">
                    <wp:posOffset>2171700</wp:posOffset>
                  </wp:positionH>
                  <wp:positionV relativeFrom="paragraph">
                    <wp:posOffset>-213995</wp:posOffset>
                  </wp:positionV>
                  <wp:extent cx="1060450" cy="1047750"/>
                  <wp:effectExtent l="0" t="0" r="0" b="0"/>
                  <wp:wrapNone/>
                  <wp:docPr id="10" name="Рисунок 1" descr="\\Srv2\общая папка\ОТДЕЛ ИНФОРМАТИЗАЦИИ\Анзор\печать канцелярия 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rv2\общая папка\ОТДЕЛ ИНФОРМАТИЗАЦИИ\Анзор\печать канцелярия 222.png"/>
                          <pic:cNvPicPr>
                            <a:picLocks noChangeAspect="1" noChangeArrowheads="1"/>
                          </pic:cNvPicPr>
                        </pic:nvPicPr>
                        <pic:blipFill>
                          <a:blip r:embed="rId8" cstate="print"/>
                          <a:srcRect/>
                          <a:stretch>
                            <a:fillRect/>
                          </a:stretch>
                        </pic:blipFill>
                        <pic:spPr bwMode="auto">
                          <a:xfrm>
                            <a:off x="0" y="0"/>
                            <a:ext cx="1060450" cy="1047750"/>
                          </a:xfrm>
                          <a:prstGeom prst="rect">
                            <a:avLst/>
                          </a:prstGeom>
                          <a:noFill/>
                          <a:ln w="9525">
                            <a:noFill/>
                            <a:miter lim="800000"/>
                            <a:headEnd/>
                            <a:tailEnd/>
                          </a:ln>
                        </pic:spPr>
                      </pic:pic>
                    </a:graphicData>
                  </a:graphic>
                </wp:anchor>
              </w:drawing>
            </w:r>
            <w:r w:rsidR="00590235" w:rsidRPr="00590235">
              <w:rPr>
                <w:sz w:val="28"/>
                <w:szCs w:val="28"/>
              </w:rPr>
              <w:t xml:space="preserve">Председатель Правительства </w:t>
            </w:r>
          </w:p>
          <w:p w:rsidR="00590235" w:rsidRDefault="00E3314E">
            <w:r>
              <w:rPr>
                <w:sz w:val="28"/>
                <w:szCs w:val="28"/>
              </w:rPr>
              <w:t xml:space="preserve">     </w:t>
            </w:r>
            <w:r w:rsidR="00590235" w:rsidRPr="00590235">
              <w:rPr>
                <w:sz w:val="28"/>
                <w:szCs w:val="28"/>
              </w:rPr>
              <w:t>Республики Ингушетия</w:t>
            </w:r>
            <w:r w:rsidR="00590235">
              <w:t xml:space="preserve"> </w:t>
            </w:r>
          </w:p>
        </w:tc>
        <w:tc>
          <w:tcPr>
            <w:tcW w:w="1985" w:type="dxa"/>
            <w:vAlign w:val="bottom"/>
            <w:hideMark/>
          </w:tcPr>
          <w:p w:rsidR="00590235" w:rsidRDefault="00590235" w:rsidP="00590235">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В. Сластенин</w:t>
            </w:r>
          </w:p>
        </w:tc>
      </w:tr>
    </w:tbl>
    <w:p w:rsidR="00590235" w:rsidRDefault="00513E0B" w:rsidP="00590235">
      <w:pPr>
        <w:rPr>
          <w:rFonts w:eastAsia="Calibri"/>
        </w:rPr>
        <w:sectPr w:rsidR="00590235" w:rsidSect="00513E0B">
          <w:pgSz w:w="11906" w:h="16838"/>
          <w:pgMar w:top="1134" w:right="849" w:bottom="1134" w:left="1701" w:header="567" w:footer="567" w:gutter="0"/>
          <w:pgNumType w:start="1"/>
          <w:cols w:space="720"/>
        </w:sectPr>
      </w:pPr>
      <w:r>
        <w:rPr>
          <w:rFonts w:eastAsia="Calibri"/>
        </w:rPr>
        <w:t xml:space="preserve"> </w:t>
      </w:r>
    </w:p>
    <w:p w:rsidR="00590235" w:rsidRDefault="00590235" w:rsidP="00590235">
      <w:pPr>
        <w:pStyle w:val="ConsPlusNormal"/>
        <w:ind w:left="6237"/>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590235" w:rsidRPr="00940369" w:rsidRDefault="00590235" w:rsidP="00590235">
      <w:pPr>
        <w:ind w:left="5103"/>
        <w:jc w:val="right"/>
        <w:rPr>
          <w:sz w:val="28"/>
          <w:szCs w:val="28"/>
        </w:rPr>
      </w:pPr>
      <w:r w:rsidRPr="00940369">
        <w:rPr>
          <w:sz w:val="28"/>
          <w:szCs w:val="28"/>
        </w:rPr>
        <w:t>постановлением Правительства Республики Ингушетия</w:t>
      </w:r>
    </w:p>
    <w:p w:rsidR="00590235" w:rsidRPr="00940369" w:rsidRDefault="00CF0A12" w:rsidP="00590235">
      <w:pPr>
        <w:ind w:left="5103"/>
        <w:jc w:val="right"/>
        <w:rPr>
          <w:sz w:val="28"/>
          <w:szCs w:val="28"/>
        </w:rPr>
      </w:pPr>
      <w:r>
        <w:rPr>
          <w:sz w:val="28"/>
          <w:szCs w:val="28"/>
        </w:rPr>
        <w:t xml:space="preserve">от «13» октября </w:t>
      </w:r>
      <w:r w:rsidR="00590235" w:rsidRPr="00940369">
        <w:rPr>
          <w:sz w:val="28"/>
          <w:szCs w:val="28"/>
        </w:rPr>
        <w:t>2021 г. №</w:t>
      </w:r>
      <w:r>
        <w:rPr>
          <w:sz w:val="28"/>
          <w:szCs w:val="28"/>
        </w:rPr>
        <w:t xml:space="preserve"> 173</w:t>
      </w:r>
    </w:p>
    <w:p w:rsidR="00590235" w:rsidRPr="00940369" w:rsidRDefault="00590235" w:rsidP="00590235">
      <w:pPr>
        <w:pStyle w:val="ConsPlusNormal"/>
        <w:ind w:firstLine="539"/>
        <w:jc w:val="both"/>
        <w:rPr>
          <w:rFonts w:ascii="Times New Roman" w:hAnsi="Times New Roman" w:cs="Times New Roman"/>
          <w:sz w:val="28"/>
          <w:szCs w:val="28"/>
        </w:rPr>
      </w:pPr>
    </w:p>
    <w:p w:rsidR="00590235" w:rsidRPr="00940369" w:rsidRDefault="00590235" w:rsidP="00590235">
      <w:pPr>
        <w:pStyle w:val="ConsPlusNormal"/>
        <w:ind w:firstLine="539"/>
        <w:jc w:val="both"/>
        <w:rPr>
          <w:rFonts w:ascii="Times New Roman" w:hAnsi="Times New Roman" w:cs="Times New Roman"/>
          <w:sz w:val="28"/>
          <w:szCs w:val="28"/>
        </w:rPr>
      </w:pPr>
    </w:p>
    <w:p w:rsidR="00590235" w:rsidRPr="00940369" w:rsidRDefault="00590235" w:rsidP="00590235">
      <w:pPr>
        <w:pStyle w:val="ConsPlusNormal"/>
        <w:ind w:firstLine="539"/>
        <w:jc w:val="both"/>
        <w:rPr>
          <w:rFonts w:ascii="Times New Roman" w:hAnsi="Times New Roman" w:cs="Times New Roman"/>
          <w:sz w:val="28"/>
          <w:szCs w:val="28"/>
        </w:rPr>
      </w:pPr>
    </w:p>
    <w:p w:rsidR="00590235" w:rsidRPr="00940369" w:rsidRDefault="00590235" w:rsidP="00590235">
      <w:pPr>
        <w:pStyle w:val="ConsPlusNormal"/>
        <w:ind w:firstLine="539"/>
        <w:jc w:val="both"/>
        <w:rPr>
          <w:rFonts w:ascii="Times New Roman" w:hAnsi="Times New Roman" w:cs="Times New Roman"/>
          <w:sz w:val="28"/>
          <w:szCs w:val="28"/>
        </w:rPr>
      </w:pPr>
    </w:p>
    <w:p w:rsidR="00590235" w:rsidRDefault="00590235" w:rsidP="00CF0A12">
      <w:pPr>
        <w:pStyle w:val="ConsPlusTitle"/>
        <w:ind w:left="567" w:firstLine="709"/>
        <w:jc w:val="center"/>
        <w:rPr>
          <w:rFonts w:ascii="Times New Roman" w:hAnsi="Times New Roman" w:cs="Times New Roman"/>
          <w:b w:val="0"/>
          <w:sz w:val="28"/>
          <w:szCs w:val="28"/>
        </w:rPr>
      </w:pPr>
      <w:bookmarkStart w:id="1" w:name="Par39"/>
      <w:bookmarkEnd w:id="1"/>
      <w:r>
        <w:rPr>
          <w:rFonts w:ascii="Times New Roman" w:hAnsi="Times New Roman" w:cs="Times New Roman"/>
          <w:b w:val="0"/>
          <w:sz w:val="28"/>
          <w:szCs w:val="28"/>
        </w:rPr>
        <w:t>П</w:t>
      </w:r>
      <w:r w:rsidR="00E3314E">
        <w:rPr>
          <w:rFonts w:ascii="Times New Roman" w:hAnsi="Times New Roman" w:cs="Times New Roman"/>
          <w:b w:val="0"/>
          <w:sz w:val="28"/>
          <w:szCs w:val="28"/>
        </w:rPr>
        <w:t>оложение</w:t>
      </w:r>
    </w:p>
    <w:p w:rsidR="00590235" w:rsidRDefault="00590235" w:rsidP="00CF0A12">
      <w:pPr>
        <w:pStyle w:val="ConsPlusTitle"/>
        <w:ind w:left="567" w:firstLine="709"/>
        <w:jc w:val="center"/>
        <w:rPr>
          <w:rFonts w:ascii="Times New Roman" w:hAnsi="Times New Roman" w:cs="Times New Roman"/>
          <w:sz w:val="28"/>
          <w:szCs w:val="28"/>
        </w:rPr>
      </w:pPr>
      <w:r>
        <w:rPr>
          <w:rFonts w:ascii="Times New Roman" w:hAnsi="Times New Roman" w:cs="Times New Roman"/>
          <w:b w:val="0"/>
          <w:sz w:val="28"/>
          <w:szCs w:val="28"/>
        </w:rPr>
        <w:t>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на территории Республики Ингушетия</w:t>
      </w:r>
    </w:p>
    <w:p w:rsidR="00590235" w:rsidRDefault="00590235" w:rsidP="00CF0A12">
      <w:pPr>
        <w:pStyle w:val="ConsPlusNormal"/>
        <w:spacing w:line="276" w:lineRule="auto"/>
        <w:ind w:left="567" w:firstLine="709"/>
        <w:jc w:val="both"/>
        <w:rPr>
          <w:rFonts w:ascii="Times New Roman" w:hAnsi="Times New Roman" w:cs="Times New Roman"/>
          <w:sz w:val="28"/>
          <w:szCs w:val="28"/>
        </w:rPr>
      </w:pPr>
    </w:p>
    <w:p w:rsidR="00590235" w:rsidRDefault="00590235" w:rsidP="00CF0A12">
      <w:pPr>
        <w:pStyle w:val="ConsPlusTitle"/>
        <w:spacing w:line="276" w:lineRule="auto"/>
        <w:ind w:left="567"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I. Общие положения</w:t>
      </w:r>
    </w:p>
    <w:p w:rsidR="00590235" w:rsidRDefault="00590235" w:rsidP="00CF0A12">
      <w:pPr>
        <w:pStyle w:val="ConsPlusNormal"/>
        <w:spacing w:line="276" w:lineRule="auto"/>
        <w:ind w:left="567" w:firstLine="709"/>
        <w:jc w:val="both"/>
        <w:rPr>
          <w:rFonts w:ascii="Times New Roman" w:hAnsi="Times New Roman" w:cs="Times New Roman"/>
          <w:sz w:val="28"/>
          <w:szCs w:val="28"/>
        </w:rPr>
      </w:pPr>
    </w:p>
    <w:p w:rsidR="00590235" w:rsidRDefault="00590235" w:rsidP="00CF0A12">
      <w:pPr>
        <w:pStyle w:val="ConsPlusNormal"/>
        <w:numPr>
          <w:ilvl w:val="0"/>
          <w:numId w:val="17"/>
        </w:numPr>
        <w:tabs>
          <w:tab w:val="left" w:pos="993"/>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устанавливает порядок организации</w:t>
      </w:r>
      <w:r>
        <w:rPr>
          <w:rFonts w:ascii="Times New Roman" w:hAnsi="Times New Roman" w:cs="Times New Roman"/>
          <w:sz w:val="28"/>
          <w:szCs w:val="28"/>
        </w:rPr>
        <w:br/>
        <w:t>и осуществления Министерством здравоохранения Республики Ингушетия (далее – Министерство)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(далее – региональный государственный контроль).</w:t>
      </w:r>
    </w:p>
    <w:p w:rsidR="00590235" w:rsidRDefault="00590235" w:rsidP="00CF0A12">
      <w:pPr>
        <w:pStyle w:val="ConsPlusNormal"/>
        <w:numPr>
          <w:ilvl w:val="0"/>
          <w:numId w:val="17"/>
        </w:numPr>
        <w:tabs>
          <w:tab w:val="left" w:pos="993"/>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государственного контроля применяются положения Федерального закона от 31 июл</w:t>
      </w:r>
      <w:r w:rsidR="00940369">
        <w:rPr>
          <w:rFonts w:ascii="Times New Roman" w:hAnsi="Times New Roman" w:cs="Times New Roman"/>
          <w:sz w:val="28"/>
          <w:szCs w:val="28"/>
        </w:rPr>
        <w:t xml:space="preserve">я 2020 г. № 248-ФЗ </w:t>
      </w:r>
      <w:r>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(далее – Федеральный закон № 248-ФЗ), Федерального закона от 12 апреля 2010 г. </w:t>
      </w:r>
      <w:r w:rsidR="009A055B">
        <w:rPr>
          <w:rFonts w:ascii="Times New Roman" w:hAnsi="Times New Roman" w:cs="Times New Roman"/>
          <w:sz w:val="28"/>
          <w:szCs w:val="28"/>
        </w:rPr>
        <w:t xml:space="preserve">                    </w:t>
      </w:r>
      <w:r>
        <w:rPr>
          <w:rFonts w:ascii="Times New Roman" w:hAnsi="Times New Roman" w:cs="Times New Roman"/>
          <w:sz w:val="28"/>
          <w:szCs w:val="28"/>
        </w:rPr>
        <w:t xml:space="preserve">№ 61-ФЗ «Об обращении лекарственных средств» (далее – Федеральный закон </w:t>
      </w:r>
      <w:r w:rsidR="009A055B">
        <w:rPr>
          <w:rFonts w:ascii="Times New Roman" w:hAnsi="Times New Roman" w:cs="Times New Roman"/>
          <w:sz w:val="28"/>
          <w:szCs w:val="28"/>
        </w:rPr>
        <w:t xml:space="preserve">                </w:t>
      </w:r>
      <w:r>
        <w:rPr>
          <w:rFonts w:ascii="Times New Roman" w:hAnsi="Times New Roman" w:cs="Times New Roman"/>
          <w:sz w:val="28"/>
          <w:szCs w:val="28"/>
        </w:rPr>
        <w:t>№ 61-ФЗ) и настоящего Положения.</w:t>
      </w:r>
    </w:p>
    <w:p w:rsidR="00590235" w:rsidRDefault="00590235" w:rsidP="00CF0A12">
      <w:pPr>
        <w:pStyle w:val="ConsPlusNormal"/>
        <w:numPr>
          <w:ilvl w:val="0"/>
          <w:numId w:val="17"/>
        </w:numPr>
        <w:tabs>
          <w:tab w:val="left" w:pos="993"/>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Региональный государственный контроль осуществляется Министерством в отношении организаций оптовой торговли лекарственными средствами аптечных организаций, индивидуальных предпринимателей, имеющих лицензию на фармацевтическую деятельность, медицинских организаций, имеющих лицензию на фармацевтическую деятельность, и их </w:t>
      </w:r>
      <w:r>
        <w:rPr>
          <w:rFonts w:ascii="Times New Roman" w:hAnsi="Times New Roman" w:cs="Times New Roman"/>
          <w:sz w:val="28"/>
          <w:szCs w:val="28"/>
        </w:rPr>
        <w:lastRenderedPageBreak/>
        <w:t>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(далее – субъект регионального государственного контроля).</w:t>
      </w:r>
    </w:p>
    <w:p w:rsidR="00590235" w:rsidRDefault="00590235" w:rsidP="00CF0A12">
      <w:pPr>
        <w:pStyle w:val="ConsPlusNormal"/>
        <w:numPr>
          <w:ilvl w:val="0"/>
          <w:numId w:val="17"/>
        </w:numPr>
        <w:tabs>
          <w:tab w:val="left" w:pos="993"/>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Предметом регионального государственного контроля является соблюдение субъектами регионального государственного контроля обязательных требований, установленных </w:t>
      </w:r>
      <w:hyperlink r:id="rId9" w:anchor="/document/12174909/entry/632" w:history="1">
        <w:r w:rsidRPr="00940369">
          <w:rPr>
            <w:rStyle w:val="af0"/>
            <w:rFonts w:ascii="Times New Roman" w:hAnsi="Times New Roman" w:cs="Times New Roman"/>
            <w:color w:val="000000" w:themeColor="text1"/>
            <w:sz w:val="28"/>
            <w:szCs w:val="28"/>
            <w:u w:val="none"/>
          </w:rPr>
          <w:t>частью 2 статьи 63</w:t>
        </w:r>
      </w:hyperlink>
      <w:r w:rsidRPr="00940369">
        <w:rPr>
          <w:rFonts w:ascii="Times New Roman" w:hAnsi="Times New Roman" w:cs="Times New Roman"/>
          <w:color w:val="000000" w:themeColor="text1"/>
          <w:sz w:val="28"/>
          <w:szCs w:val="28"/>
        </w:rPr>
        <w:t> </w:t>
      </w:r>
      <w:r>
        <w:rPr>
          <w:rFonts w:ascii="Times New Roman" w:hAnsi="Times New Roman" w:cs="Times New Roman"/>
          <w:sz w:val="28"/>
          <w:szCs w:val="28"/>
        </w:rPr>
        <w:t>Федерального закона № 61-ФЗ по применению цен, на лекарственные препараты, включенные в перечень жизненно необходимых и важнейших лекарственных препаратов,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на территории Республики Ингушетия (далее – обязательные требования).</w:t>
      </w:r>
    </w:p>
    <w:p w:rsidR="00590235" w:rsidRDefault="00590235" w:rsidP="00CF0A12">
      <w:pPr>
        <w:pStyle w:val="ConsPlusNormal"/>
        <w:numPr>
          <w:ilvl w:val="0"/>
          <w:numId w:val="17"/>
        </w:numPr>
        <w:tabs>
          <w:tab w:val="left" w:pos="993"/>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Объектом регионального государственного контроля является деятельность, действия (бездействие) субъектов регионального государственного контроля по применению цен на лекарственные препараты, включенные в перечень жизненно необходимых и важнейших лекарственных препаратов, в рамках которой должны соблюдаться обязательные требования (далее – объект контроля).</w:t>
      </w:r>
    </w:p>
    <w:p w:rsidR="00590235" w:rsidRDefault="00590235" w:rsidP="00CF0A12">
      <w:pPr>
        <w:pStyle w:val="ConsPlusNormal"/>
        <w:numPr>
          <w:ilvl w:val="0"/>
          <w:numId w:val="17"/>
        </w:numPr>
        <w:tabs>
          <w:tab w:val="left" w:pos="993"/>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Региональный государственный контроль вправе осуществлять следующие должностные лица:</w:t>
      </w:r>
    </w:p>
    <w:p w:rsidR="00590235" w:rsidRDefault="00590235" w:rsidP="00CF0A12">
      <w:pPr>
        <w:pStyle w:val="s1"/>
        <w:shd w:val="clear" w:color="auto" w:fill="FFFFFF"/>
        <w:spacing w:before="0" w:beforeAutospacing="0" w:after="0" w:afterAutospacing="0" w:line="276" w:lineRule="auto"/>
        <w:ind w:left="567" w:firstLine="709"/>
        <w:jc w:val="both"/>
        <w:rPr>
          <w:sz w:val="28"/>
          <w:szCs w:val="28"/>
        </w:rPr>
      </w:pPr>
      <w:r>
        <w:rPr>
          <w:sz w:val="28"/>
          <w:szCs w:val="28"/>
        </w:rPr>
        <w:t>1) министр здравоохранения Республики Ингушетия (далее – министр);</w:t>
      </w:r>
    </w:p>
    <w:p w:rsidR="00590235" w:rsidRDefault="00590235" w:rsidP="00CF0A12">
      <w:pPr>
        <w:pStyle w:val="s1"/>
        <w:shd w:val="clear" w:color="auto" w:fill="FFFFFF"/>
        <w:spacing w:before="0" w:beforeAutospacing="0" w:after="0" w:afterAutospacing="0" w:line="276" w:lineRule="auto"/>
        <w:ind w:left="567" w:firstLine="709"/>
        <w:jc w:val="both"/>
        <w:rPr>
          <w:sz w:val="28"/>
          <w:szCs w:val="28"/>
        </w:rPr>
      </w:pPr>
      <w:r>
        <w:rPr>
          <w:sz w:val="28"/>
          <w:szCs w:val="28"/>
        </w:rPr>
        <w:t>2) заместители министра здравоохранения Республики Ингушетия</w:t>
      </w:r>
      <w:r>
        <w:rPr>
          <w:sz w:val="28"/>
          <w:szCs w:val="28"/>
        </w:rPr>
        <w:br/>
        <w:t>(далее – заместители министра);</w:t>
      </w:r>
    </w:p>
    <w:p w:rsidR="00590235" w:rsidRDefault="00590235" w:rsidP="00CF0A12">
      <w:pPr>
        <w:pStyle w:val="s1"/>
        <w:shd w:val="clear" w:color="auto" w:fill="FFFFFF"/>
        <w:spacing w:before="0" w:beforeAutospacing="0" w:after="0" w:afterAutospacing="0" w:line="276" w:lineRule="auto"/>
        <w:ind w:left="567" w:firstLine="709"/>
        <w:jc w:val="both"/>
        <w:rPr>
          <w:sz w:val="28"/>
          <w:szCs w:val="28"/>
        </w:rPr>
      </w:pPr>
      <w:r>
        <w:rPr>
          <w:sz w:val="28"/>
          <w:szCs w:val="28"/>
        </w:rPr>
        <w:t>3) должностные лица Министерства, в должностные обязанности которых в соответствии с должностным регламентом входит осуществление полномочий по осуществлению регионального государственного контроля, в том числе проведение профилактических мероприятий и контрольных (надзорных) мероприятий (далее –должностные лица).</w:t>
      </w:r>
    </w:p>
    <w:p w:rsidR="00590235" w:rsidRDefault="00590235" w:rsidP="00CF0A12">
      <w:pPr>
        <w:pStyle w:val="s1"/>
        <w:numPr>
          <w:ilvl w:val="0"/>
          <w:numId w:val="17"/>
        </w:numPr>
        <w:shd w:val="clear" w:color="auto" w:fill="FFFFFF"/>
        <w:tabs>
          <w:tab w:val="left" w:pos="993"/>
        </w:tabs>
        <w:spacing w:before="0" w:beforeAutospacing="0" w:after="0" w:afterAutospacing="0" w:line="276" w:lineRule="auto"/>
        <w:ind w:left="567" w:firstLine="709"/>
        <w:jc w:val="both"/>
        <w:rPr>
          <w:sz w:val="28"/>
          <w:szCs w:val="28"/>
        </w:rPr>
      </w:pPr>
      <w:r>
        <w:rPr>
          <w:sz w:val="28"/>
          <w:szCs w:val="28"/>
        </w:rPr>
        <w:t xml:space="preserve">Должностные лица, осуществляющие региональный государственный контроль, при проведении контрольных (надзорных) мероприятий (далее – контрольные мероприятия) в пределах своих полномочий и в объеме проводимых контрольных (надзорных) действий </w:t>
      </w:r>
      <w:r>
        <w:rPr>
          <w:sz w:val="28"/>
          <w:szCs w:val="28"/>
        </w:rPr>
        <w:lastRenderedPageBreak/>
        <w:t>(далее – контрольные действия) имеют права и обязанности в соответствии со статьей 29 Федерального закона № 248-ФЗ.</w:t>
      </w:r>
    </w:p>
    <w:p w:rsidR="00590235" w:rsidRDefault="00590235" w:rsidP="00CF0A12">
      <w:pPr>
        <w:pStyle w:val="s1"/>
        <w:numPr>
          <w:ilvl w:val="0"/>
          <w:numId w:val="17"/>
        </w:numPr>
        <w:shd w:val="clear" w:color="auto" w:fill="FFFFFF"/>
        <w:tabs>
          <w:tab w:val="left" w:pos="993"/>
        </w:tabs>
        <w:spacing w:before="0" w:beforeAutospacing="0" w:after="0" w:afterAutospacing="0" w:line="276" w:lineRule="auto"/>
        <w:ind w:left="567" w:firstLine="709"/>
        <w:jc w:val="both"/>
        <w:rPr>
          <w:sz w:val="28"/>
          <w:szCs w:val="28"/>
        </w:rPr>
      </w:pPr>
      <w:r>
        <w:rPr>
          <w:sz w:val="28"/>
          <w:szCs w:val="28"/>
        </w:rPr>
        <w:t>Должностными лицами Министерства, уполномоченными принимать решения о проведении контрольных (надзорных) мероприятий, являются министр и заместители министра.</w:t>
      </w:r>
    </w:p>
    <w:p w:rsidR="00590235" w:rsidRDefault="00590235" w:rsidP="00CF0A12">
      <w:pPr>
        <w:pStyle w:val="s1"/>
        <w:numPr>
          <w:ilvl w:val="0"/>
          <w:numId w:val="17"/>
        </w:numPr>
        <w:shd w:val="clear" w:color="auto" w:fill="FFFFFF"/>
        <w:tabs>
          <w:tab w:val="left" w:pos="993"/>
        </w:tabs>
        <w:spacing w:before="0" w:beforeAutospacing="0" w:after="0" w:afterAutospacing="0" w:line="276" w:lineRule="auto"/>
        <w:ind w:left="567" w:firstLine="709"/>
        <w:jc w:val="both"/>
        <w:rPr>
          <w:sz w:val="28"/>
          <w:szCs w:val="28"/>
        </w:rPr>
      </w:pPr>
      <w:r>
        <w:rPr>
          <w:sz w:val="28"/>
          <w:szCs w:val="28"/>
        </w:rPr>
        <w:t>Ведение перечня субъектов регионального государственного контроля и объектов контроля при осуществлении регионального государственного контроля (далее – Перечень) осуществляется сектором лицензирования Министерства.</w:t>
      </w:r>
    </w:p>
    <w:p w:rsidR="00590235" w:rsidRDefault="00590235" w:rsidP="00CF0A12">
      <w:pPr>
        <w:pStyle w:val="s1"/>
        <w:numPr>
          <w:ilvl w:val="0"/>
          <w:numId w:val="17"/>
        </w:numPr>
        <w:shd w:val="clear" w:color="auto" w:fill="FFFFFF"/>
        <w:tabs>
          <w:tab w:val="left" w:pos="993"/>
          <w:tab w:val="left" w:pos="1134"/>
        </w:tabs>
        <w:spacing w:before="0" w:beforeAutospacing="0" w:after="0" w:afterAutospacing="0" w:line="276" w:lineRule="auto"/>
        <w:ind w:left="567" w:firstLine="709"/>
        <w:jc w:val="both"/>
        <w:rPr>
          <w:sz w:val="28"/>
          <w:szCs w:val="28"/>
        </w:rPr>
      </w:pPr>
      <w:r>
        <w:rPr>
          <w:color w:val="000000" w:themeColor="text1"/>
          <w:sz w:val="28"/>
          <w:szCs w:val="28"/>
        </w:rPr>
        <w:t>Получение сведений о субъектах регионального государственного контроля и объектах контроля осуществляется из автоматизированной информационной системы Федеральной службы по надзору в сфере здравоохранения.</w:t>
      </w:r>
    </w:p>
    <w:p w:rsidR="00590235" w:rsidRDefault="00590235" w:rsidP="00CF0A12">
      <w:pPr>
        <w:pStyle w:val="s1"/>
        <w:numPr>
          <w:ilvl w:val="0"/>
          <w:numId w:val="17"/>
        </w:numPr>
        <w:shd w:val="clear" w:color="auto" w:fill="FFFFFF"/>
        <w:tabs>
          <w:tab w:val="left" w:pos="993"/>
          <w:tab w:val="left" w:pos="1134"/>
        </w:tabs>
        <w:spacing w:before="0" w:beforeAutospacing="0" w:after="0" w:afterAutospacing="0" w:line="276" w:lineRule="auto"/>
        <w:ind w:left="567" w:firstLine="709"/>
        <w:jc w:val="both"/>
        <w:rPr>
          <w:sz w:val="28"/>
          <w:szCs w:val="28"/>
        </w:rPr>
      </w:pPr>
      <w:r>
        <w:rPr>
          <w:color w:val="000000" w:themeColor="text1"/>
          <w:sz w:val="28"/>
          <w:szCs w:val="28"/>
        </w:rPr>
        <w:t xml:space="preserve"> </w:t>
      </w:r>
      <w:r>
        <w:rPr>
          <w:sz w:val="28"/>
          <w:szCs w:val="28"/>
        </w:rPr>
        <w:t>При сборе, обработке, анализе и учете сведений о субъектах регионального государственного контроля и объектах контроля для целей их учета Министерство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90235" w:rsidRPr="00940369" w:rsidRDefault="00590235" w:rsidP="00CF0A12">
      <w:pPr>
        <w:widowControl w:val="0"/>
        <w:numPr>
          <w:ilvl w:val="0"/>
          <w:numId w:val="17"/>
        </w:numPr>
        <w:tabs>
          <w:tab w:val="left" w:pos="0"/>
          <w:tab w:val="left" w:pos="568"/>
          <w:tab w:val="left" w:pos="993"/>
          <w:tab w:val="left" w:pos="1134"/>
        </w:tabs>
        <w:autoSpaceDE w:val="0"/>
        <w:autoSpaceDN w:val="0"/>
        <w:adjustRightInd w:val="0"/>
        <w:spacing w:line="276" w:lineRule="auto"/>
        <w:ind w:left="567" w:firstLine="709"/>
        <w:jc w:val="both"/>
        <w:rPr>
          <w:sz w:val="28"/>
          <w:szCs w:val="28"/>
        </w:rPr>
      </w:pPr>
      <w:r w:rsidRPr="00940369">
        <w:rPr>
          <w:sz w:val="28"/>
          <w:szCs w:val="28"/>
        </w:rPr>
        <w:t>Ведение Перечня осуществляется на официальном сайте Министерства в информационно-телекоммуникационной сети «Интернет», а также в Единой государственной информационной системе обеспечения контрольно-надзорной деятельности (далее – ЕГИС ОКНД) и актуализируется по мере необходимости, но не реже одного раза в год.</w:t>
      </w:r>
    </w:p>
    <w:p w:rsidR="00590235" w:rsidRPr="00940369" w:rsidRDefault="00590235" w:rsidP="00CF0A12">
      <w:pPr>
        <w:widowControl w:val="0"/>
        <w:tabs>
          <w:tab w:val="left" w:pos="0"/>
          <w:tab w:val="left" w:pos="851"/>
          <w:tab w:val="left" w:pos="1134"/>
        </w:tabs>
        <w:autoSpaceDE w:val="0"/>
        <w:autoSpaceDN w:val="0"/>
        <w:adjustRightInd w:val="0"/>
        <w:ind w:left="567" w:firstLine="709"/>
        <w:rPr>
          <w:sz w:val="28"/>
          <w:szCs w:val="28"/>
        </w:rPr>
      </w:pPr>
    </w:p>
    <w:p w:rsidR="00590235" w:rsidRDefault="00590235" w:rsidP="00CF0A12">
      <w:pPr>
        <w:pStyle w:val="ConsPlusNormal"/>
        <w:ind w:left="567" w:firstLine="709"/>
        <w:jc w:val="center"/>
        <w:rPr>
          <w:rFonts w:ascii="Times New Roman" w:hAnsi="Times New Roman" w:cs="Times New Roman"/>
          <w:sz w:val="28"/>
          <w:szCs w:val="28"/>
        </w:rPr>
      </w:pPr>
      <w:r>
        <w:rPr>
          <w:rFonts w:ascii="Times New Roman" w:hAnsi="Times New Roman" w:cs="Times New Roman"/>
          <w:sz w:val="28"/>
          <w:szCs w:val="28"/>
        </w:rPr>
        <w:t>II. Управление рисками причинения вреда (ущерба)</w:t>
      </w:r>
    </w:p>
    <w:p w:rsidR="00590235" w:rsidRDefault="00590235" w:rsidP="00CF0A12">
      <w:pPr>
        <w:pStyle w:val="ConsPlusNormal"/>
        <w:ind w:left="567" w:firstLine="709"/>
        <w:jc w:val="center"/>
        <w:rPr>
          <w:rFonts w:ascii="Times New Roman" w:hAnsi="Times New Roman" w:cs="Times New Roman"/>
          <w:sz w:val="28"/>
          <w:szCs w:val="28"/>
        </w:rPr>
      </w:pPr>
      <w:r>
        <w:rPr>
          <w:rFonts w:ascii="Times New Roman" w:hAnsi="Times New Roman" w:cs="Times New Roman"/>
          <w:sz w:val="28"/>
          <w:szCs w:val="28"/>
        </w:rPr>
        <w:t>охраняемым законом ценностям при осуществлении регионального государственного контроля</w:t>
      </w:r>
    </w:p>
    <w:p w:rsidR="00590235" w:rsidRDefault="00590235" w:rsidP="00CF0A12">
      <w:pPr>
        <w:pStyle w:val="ConsPlusNormal"/>
        <w:spacing w:line="276" w:lineRule="auto"/>
        <w:ind w:left="567" w:firstLine="709"/>
        <w:jc w:val="center"/>
        <w:rPr>
          <w:rFonts w:ascii="Times New Roman" w:hAnsi="Times New Roman" w:cs="Times New Roman"/>
          <w:b/>
          <w:sz w:val="28"/>
          <w:szCs w:val="28"/>
        </w:rPr>
      </w:pPr>
    </w:p>
    <w:p w:rsidR="00590235" w:rsidRDefault="00590235" w:rsidP="00CF0A12">
      <w:pPr>
        <w:pStyle w:val="ConsPlusNormal"/>
        <w:numPr>
          <w:ilvl w:val="0"/>
          <w:numId w:val="17"/>
        </w:numPr>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регионального государственного контроля предусматриваются следующие категории риска причинения вреда (ущерба):</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1) высокий риск;</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2) средний риск;</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3) низкий риск.</w:t>
      </w:r>
    </w:p>
    <w:p w:rsidR="00590235" w:rsidRDefault="00590235" w:rsidP="00CF0A12">
      <w:pPr>
        <w:pStyle w:val="ConsPlusNormal"/>
        <w:numPr>
          <w:ilvl w:val="0"/>
          <w:numId w:val="17"/>
        </w:numPr>
        <w:tabs>
          <w:tab w:val="left" w:pos="568"/>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Отнесение объекта контроля к одной из категорий риска, а также изменение категории риска, к которой ранее был отнесен объект контроля, осуществляется на основании решения Министерства.</w:t>
      </w:r>
    </w:p>
    <w:p w:rsidR="00590235" w:rsidRDefault="00590235" w:rsidP="00CF0A12">
      <w:pPr>
        <w:pStyle w:val="ConsPlusNormal"/>
        <w:numPr>
          <w:ilvl w:val="0"/>
          <w:numId w:val="17"/>
        </w:numPr>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Министерством могут использоваться сведения, </w:t>
      </w:r>
      <w:r>
        <w:rPr>
          <w:rFonts w:ascii="Times New Roman" w:hAnsi="Times New Roman" w:cs="Times New Roman"/>
          <w:sz w:val="28"/>
          <w:szCs w:val="28"/>
        </w:rPr>
        <w:lastRenderedPageBreak/>
        <w:t xml:space="preserve">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по результатам предоставления гражданам и организациям государственных и муниципальных услуг, из обращений субъектов регионального государственного контроля,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Pr>
          <w:rFonts w:ascii="Times New Roman" w:hAnsi="Times New Roman" w:cs="Times New Roman"/>
          <w:sz w:val="28"/>
          <w:szCs w:val="28"/>
        </w:rPr>
        <w:t>прослеживаемость</w:t>
      </w:r>
      <w:proofErr w:type="spellEnd"/>
      <w:r>
        <w:rPr>
          <w:rFonts w:ascii="Times New Roman" w:hAnsi="Times New Roman" w:cs="Times New Roman"/>
          <w:sz w:val="28"/>
          <w:szCs w:val="28"/>
        </w:rPr>
        <w:t>, учет, автоматическую фиксацию информации, и иные сведения об объектах контроля.</w:t>
      </w:r>
    </w:p>
    <w:p w:rsidR="00590235" w:rsidRPr="00940369" w:rsidRDefault="00590235" w:rsidP="00CF0A12">
      <w:pPr>
        <w:pStyle w:val="ConsPlusNormal"/>
        <w:numPr>
          <w:ilvl w:val="0"/>
          <w:numId w:val="17"/>
        </w:numPr>
        <w:tabs>
          <w:tab w:val="left" w:pos="1134"/>
          <w:tab w:val="left" w:pos="1276"/>
        </w:tabs>
        <w:spacing w:line="276" w:lineRule="auto"/>
        <w:ind w:left="567" w:firstLine="709"/>
        <w:jc w:val="both"/>
        <w:rPr>
          <w:rFonts w:ascii="Times New Roman" w:hAnsi="Times New Roman" w:cs="Times New Roman"/>
          <w:color w:val="000000" w:themeColor="text1"/>
          <w:sz w:val="28"/>
          <w:szCs w:val="28"/>
        </w:rPr>
      </w:pPr>
      <w:bookmarkStart w:id="2" w:name="Par70"/>
      <w:bookmarkEnd w:id="2"/>
      <w:r>
        <w:rPr>
          <w:rFonts w:ascii="Times New Roman" w:hAnsi="Times New Roman" w:cs="Times New Roman"/>
          <w:sz w:val="28"/>
          <w:szCs w:val="28"/>
        </w:rPr>
        <w:t xml:space="preserve">Объект контроля относится к высокой категории риска в случаях </w:t>
      </w:r>
      <w:bookmarkStart w:id="3" w:name="Par72"/>
      <w:bookmarkEnd w:id="3"/>
      <w:r>
        <w:rPr>
          <w:rFonts w:ascii="Times New Roman" w:hAnsi="Times New Roman" w:cs="Times New Roman"/>
          <w:sz w:val="28"/>
          <w:szCs w:val="28"/>
        </w:rPr>
        <w:t xml:space="preserve">неоднократного (более трех раз) в течение предыдущего календарного года нарушения субъектом регионального государственного контроля требований, </w:t>
      </w:r>
      <w:r w:rsidRPr="00940369">
        <w:rPr>
          <w:rFonts w:ascii="Times New Roman" w:hAnsi="Times New Roman" w:cs="Times New Roman"/>
          <w:color w:val="000000" w:themeColor="text1"/>
          <w:sz w:val="28"/>
          <w:szCs w:val="28"/>
        </w:rPr>
        <w:t xml:space="preserve">предусмотренных </w:t>
      </w:r>
      <w:hyperlink r:id="rId10" w:anchor="/document/12174909/entry/632" w:history="1">
        <w:r w:rsidRPr="00940369">
          <w:rPr>
            <w:rStyle w:val="af0"/>
            <w:rFonts w:ascii="Times New Roman" w:hAnsi="Times New Roman" w:cs="Times New Roman"/>
            <w:color w:val="000000" w:themeColor="text1"/>
            <w:sz w:val="28"/>
            <w:szCs w:val="28"/>
            <w:u w:val="none"/>
          </w:rPr>
          <w:t>частью 2 статьи 63</w:t>
        </w:r>
      </w:hyperlink>
      <w:r w:rsidRPr="00940369">
        <w:rPr>
          <w:rFonts w:ascii="Times New Roman" w:hAnsi="Times New Roman" w:cs="Times New Roman"/>
          <w:color w:val="000000" w:themeColor="text1"/>
          <w:sz w:val="28"/>
          <w:szCs w:val="28"/>
        </w:rPr>
        <w:t> Федерального закона № 61-ФЗ.</w:t>
      </w:r>
    </w:p>
    <w:p w:rsidR="00590235" w:rsidRPr="00940369" w:rsidRDefault="00590235" w:rsidP="00CF0A12">
      <w:pPr>
        <w:pStyle w:val="ConsPlusNormal"/>
        <w:numPr>
          <w:ilvl w:val="0"/>
          <w:numId w:val="17"/>
        </w:numPr>
        <w:tabs>
          <w:tab w:val="left" w:pos="1134"/>
          <w:tab w:val="left" w:pos="1276"/>
        </w:tabs>
        <w:spacing w:line="276" w:lineRule="auto"/>
        <w:ind w:left="567" w:firstLine="709"/>
        <w:jc w:val="both"/>
        <w:rPr>
          <w:rFonts w:ascii="Times New Roman" w:hAnsi="Times New Roman" w:cs="Times New Roman"/>
          <w:color w:val="000000" w:themeColor="text1"/>
          <w:sz w:val="28"/>
          <w:szCs w:val="28"/>
        </w:rPr>
      </w:pPr>
      <w:bookmarkStart w:id="4" w:name="Par76"/>
      <w:bookmarkEnd w:id="4"/>
      <w:r w:rsidRPr="00940369">
        <w:rPr>
          <w:rFonts w:ascii="Times New Roman" w:hAnsi="Times New Roman" w:cs="Times New Roman"/>
          <w:color w:val="000000" w:themeColor="text1"/>
          <w:sz w:val="28"/>
          <w:szCs w:val="28"/>
        </w:rPr>
        <w:t xml:space="preserve">Объект контроля относится к средней категории риска в случаях </w:t>
      </w:r>
      <w:bookmarkStart w:id="5" w:name="Par78"/>
      <w:bookmarkEnd w:id="5"/>
      <w:r w:rsidRPr="00940369">
        <w:rPr>
          <w:rFonts w:ascii="Times New Roman" w:hAnsi="Times New Roman" w:cs="Times New Roman"/>
          <w:color w:val="000000" w:themeColor="text1"/>
          <w:sz w:val="28"/>
          <w:szCs w:val="28"/>
        </w:rPr>
        <w:t xml:space="preserve">неоднократного (два раза) в течение предыдущего календарного года нарушения субъектом регионального государственного контроля требований, предусмотренных </w:t>
      </w:r>
      <w:hyperlink r:id="rId11" w:anchor="/document/12174909/entry/632" w:history="1">
        <w:r w:rsidRPr="00940369">
          <w:rPr>
            <w:rStyle w:val="af0"/>
            <w:rFonts w:ascii="Times New Roman" w:hAnsi="Times New Roman" w:cs="Times New Roman"/>
            <w:color w:val="000000" w:themeColor="text1"/>
            <w:sz w:val="28"/>
            <w:szCs w:val="28"/>
            <w:u w:val="none"/>
          </w:rPr>
          <w:t>частью 2 статьи 63</w:t>
        </w:r>
      </w:hyperlink>
      <w:r w:rsidRPr="00940369">
        <w:rPr>
          <w:rFonts w:ascii="Times New Roman" w:hAnsi="Times New Roman" w:cs="Times New Roman"/>
          <w:color w:val="000000" w:themeColor="text1"/>
          <w:sz w:val="28"/>
          <w:szCs w:val="28"/>
        </w:rPr>
        <w:t> Федерального закона № 61-ФЗ.</w:t>
      </w:r>
    </w:p>
    <w:p w:rsidR="00590235" w:rsidRPr="00940369" w:rsidRDefault="00590235" w:rsidP="00CF0A12">
      <w:pPr>
        <w:pStyle w:val="ConsPlusNormal"/>
        <w:numPr>
          <w:ilvl w:val="0"/>
          <w:numId w:val="17"/>
        </w:numPr>
        <w:tabs>
          <w:tab w:val="left" w:pos="1134"/>
        </w:tabs>
        <w:spacing w:line="276" w:lineRule="auto"/>
        <w:ind w:left="567" w:firstLine="709"/>
        <w:jc w:val="both"/>
        <w:rPr>
          <w:rFonts w:ascii="Times New Roman" w:hAnsi="Times New Roman" w:cs="Times New Roman"/>
          <w:color w:val="000000" w:themeColor="text1"/>
          <w:sz w:val="28"/>
          <w:szCs w:val="28"/>
        </w:rPr>
      </w:pPr>
      <w:r w:rsidRPr="00940369">
        <w:rPr>
          <w:rFonts w:ascii="Times New Roman" w:hAnsi="Times New Roman" w:cs="Times New Roman"/>
          <w:color w:val="000000" w:themeColor="text1"/>
          <w:sz w:val="28"/>
          <w:szCs w:val="28"/>
        </w:rPr>
        <w:t xml:space="preserve">Объект контроля относится к низкой категории риска в случае однократного в течение предыдущего календарного года нарушения субъектом регионального государственного контроля требований, предусмотренных </w:t>
      </w:r>
      <w:hyperlink r:id="rId12" w:anchor="/document/12174909/entry/632" w:history="1">
        <w:r w:rsidRPr="00940369">
          <w:rPr>
            <w:rStyle w:val="af0"/>
            <w:rFonts w:ascii="Times New Roman" w:hAnsi="Times New Roman" w:cs="Times New Roman"/>
            <w:color w:val="000000" w:themeColor="text1"/>
            <w:sz w:val="28"/>
            <w:szCs w:val="28"/>
            <w:u w:val="none"/>
          </w:rPr>
          <w:t>частью 2 статьи 63</w:t>
        </w:r>
      </w:hyperlink>
      <w:r w:rsidRPr="00940369">
        <w:rPr>
          <w:rFonts w:ascii="Times New Roman" w:hAnsi="Times New Roman" w:cs="Times New Roman"/>
          <w:color w:val="000000" w:themeColor="text1"/>
          <w:sz w:val="28"/>
          <w:szCs w:val="28"/>
        </w:rPr>
        <w:t> Федерального закона № 61-ФЗ.</w:t>
      </w:r>
    </w:p>
    <w:p w:rsidR="00590235" w:rsidRDefault="00590235" w:rsidP="00CF0A12">
      <w:pPr>
        <w:pStyle w:val="ConsPlusNormal"/>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При внесении в государственный реестр сведений о юридическом лице, индивидуальном предпринимателе категория риска определяется как низкий риск.</w:t>
      </w:r>
    </w:p>
    <w:p w:rsidR="00590235" w:rsidRDefault="00590235" w:rsidP="00CF0A12">
      <w:pPr>
        <w:pStyle w:val="s1"/>
        <w:numPr>
          <w:ilvl w:val="0"/>
          <w:numId w:val="17"/>
        </w:numPr>
        <w:shd w:val="clear" w:color="auto" w:fill="FFFFFF"/>
        <w:tabs>
          <w:tab w:val="left" w:pos="1134"/>
        </w:tabs>
        <w:spacing w:before="0" w:beforeAutospacing="0" w:after="0" w:afterAutospacing="0" w:line="276" w:lineRule="auto"/>
        <w:ind w:left="567" w:firstLine="709"/>
        <w:jc w:val="both"/>
        <w:rPr>
          <w:sz w:val="28"/>
          <w:szCs w:val="28"/>
        </w:rPr>
      </w:pPr>
      <w:r>
        <w:rPr>
          <w:sz w:val="28"/>
          <w:szCs w:val="28"/>
        </w:rPr>
        <w:t>Для объектов контроля, отнесенных к категории высокого риска, устанавливается частота проведения плановых контрольных мероприятий – один раз в 2 года.</w:t>
      </w:r>
    </w:p>
    <w:p w:rsidR="00590235" w:rsidRDefault="00590235" w:rsidP="00CF0A12">
      <w:pPr>
        <w:pStyle w:val="s1"/>
        <w:numPr>
          <w:ilvl w:val="0"/>
          <w:numId w:val="17"/>
        </w:numPr>
        <w:shd w:val="clear" w:color="auto" w:fill="FFFFFF"/>
        <w:tabs>
          <w:tab w:val="left" w:pos="1134"/>
        </w:tabs>
        <w:spacing w:before="0" w:beforeAutospacing="0" w:after="0" w:afterAutospacing="0" w:line="276" w:lineRule="auto"/>
        <w:ind w:left="567" w:firstLine="709"/>
        <w:jc w:val="both"/>
        <w:rPr>
          <w:sz w:val="28"/>
          <w:szCs w:val="28"/>
        </w:rPr>
      </w:pPr>
      <w:r>
        <w:rPr>
          <w:sz w:val="28"/>
          <w:szCs w:val="28"/>
        </w:rPr>
        <w:t>Для объектов контроля, отнесенных к категориям среднего риска, устанавливается частота проведения плановых контрольных мероприятий – один раз в 3 года.</w:t>
      </w:r>
    </w:p>
    <w:p w:rsidR="00590235" w:rsidRDefault="00590235" w:rsidP="00CF0A12">
      <w:pPr>
        <w:pStyle w:val="s1"/>
        <w:numPr>
          <w:ilvl w:val="0"/>
          <w:numId w:val="17"/>
        </w:numPr>
        <w:shd w:val="clear" w:color="auto" w:fill="FFFFFF"/>
        <w:spacing w:before="0" w:beforeAutospacing="0" w:after="0" w:afterAutospacing="0" w:line="276" w:lineRule="auto"/>
        <w:ind w:left="567" w:firstLine="709"/>
        <w:jc w:val="both"/>
        <w:rPr>
          <w:sz w:val="28"/>
          <w:szCs w:val="28"/>
        </w:rPr>
      </w:pPr>
      <w:r>
        <w:rPr>
          <w:sz w:val="28"/>
          <w:szCs w:val="28"/>
        </w:rPr>
        <w:t>Плановые контрольные мероприятия в отношении объектов контроля, отнесенных к категории низкого риска, не проводятся.</w:t>
      </w:r>
    </w:p>
    <w:p w:rsidR="00590235" w:rsidRDefault="00590235" w:rsidP="00CF0A12">
      <w:pPr>
        <w:pStyle w:val="s1"/>
        <w:numPr>
          <w:ilvl w:val="0"/>
          <w:numId w:val="17"/>
        </w:numPr>
        <w:shd w:val="clear" w:color="auto" w:fill="FFFFFF"/>
        <w:tabs>
          <w:tab w:val="left" w:pos="993"/>
        </w:tabs>
        <w:spacing w:before="0" w:beforeAutospacing="0" w:after="0" w:afterAutospacing="0" w:line="276" w:lineRule="auto"/>
        <w:ind w:left="567" w:firstLine="709"/>
        <w:jc w:val="both"/>
        <w:rPr>
          <w:sz w:val="28"/>
          <w:szCs w:val="28"/>
        </w:rPr>
      </w:pPr>
      <w:r>
        <w:rPr>
          <w:sz w:val="28"/>
          <w:szCs w:val="28"/>
        </w:rPr>
        <w:t>При оценке риска причинения вреда (ущерба) Министерство использует следующие индикаторы риска:</w:t>
      </w:r>
    </w:p>
    <w:p w:rsidR="00590235" w:rsidRDefault="00590235" w:rsidP="00CF0A12">
      <w:pPr>
        <w:pStyle w:val="s1"/>
        <w:shd w:val="clear" w:color="auto" w:fill="FFFFFF"/>
        <w:spacing w:before="0" w:beforeAutospacing="0" w:after="0" w:afterAutospacing="0" w:line="276" w:lineRule="auto"/>
        <w:ind w:left="567" w:firstLine="709"/>
        <w:jc w:val="both"/>
        <w:rPr>
          <w:sz w:val="28"/>
          <w:szCs w:val="28"/>
        </w:rPr>
      </w:pPr>
      <w:r>
        <w:rPr>
          <w:sz w:val="28"/>
          <w:szCs w:val="28"/>
        </w:rPr>
        <w:t>1) непредставление контролируемым лицом в установленный срок уведомления об устранении выявленных нарушений обязательных требований, указанных в предписании;</w:t>
      </w:r>
    </w:p>
    <w:p w:rsidR="00590235" w:rsidRDefault="00590235" w:rsidP="00CF0A12">
      <w:pPr>
        <w:pStyle w:val="s1"/>
        <w:shd w:val="clear" w:color="auto" w:fill="FFFFFF"/>
        <w:spacing w:before="0" w:beforeAutospacing="0" w:after="0" w:afterAutospacing="0" w:line="276" w:lineRule="auto"/>
        <w:ind w:left="567" w:firstLine="709"/>
        <w:jc w:val="both"/>
        <w:rPr>
          <w:sz w:val="28"/>
          <w:szCs w:val="28"/>
        </w:rPr>
      </w:pPr>
      <w:r>
        <w:rPr>
          <w:sz w:val="28"/>
          <w:szCs w:val="28"/>
        </w:rPr>
        <w:lastRenderedPageBreak/>
        <w:t>2) наличие обращений от граждан и организаций о нарушении обязательных требований.</w:t>
      </w:r>
    </w:p>
    <w:p w:rsidR="00590235" w:rsidRDefault="00590235" w:rsidP="00CF0A12">
      <w:pPr>
        <w:pStyle w:val="ConsPlusTitle"/>
        <w:spacing w:line="276" w:lineRule="auto"/>
        <w:ind w:left="567" w:firstLine="709"/>
        <w:jc w:val="center"/>
        <w:outlineLvl w:val="1"/>
        <w:rPr>
          <w:rFonts w:ascii="Times New Roman" w:hAnsi="Times New Roman" w:cs="Times New Roman"/>
          <w:sz w:val="28"/>
          <w:szCs w:val="28"/>
        </w:rPr>
      </w:pPr>
    </w:p>
    <w:p w:rsidR="00590235" w:rsidRDefault="00590235" w:rsidP="00CF0A12">
      <w:pPr>
        <w:pStyle w:val="ConsPlusTitle"/>
        <w:ind w:left="567"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III.</w:t>
      </w:r>
      <w:r>
        <w:rPr>
          <w:rFonts w:ascii="Times New Roman" w:hAnsi="Times New Roman" w:cs="Times New Roman"/>
          <w:b w:val="0"/>
          <w:sz w:val="28"/>
          <w:szCs w:val="28"/>
        </w:rPr>
        <w:tab/>
        <w:t xml:space="preserve">Профилактика рисков причинения вреда (ущерба) </w:t>
      </w:r>
      <w:r>
        <w:rPr>
          <w:rFonts w:ascii="Times New Roman" w:hAnsi="Times New Roman" w:cs="Times New Roman"/>
          <w:b w:val="0"/>
          <w:sz w:val="28"/>
          <w:szCs w:val="28"/>
        </w:rPr>
        <w:br/>
        <w:t>охраняемым законом ценностям</w:t>
      </w:r>
    </w:p>
    <w:p w:rsidR="00590235" w:rsidRDefault="00590235" w:rsidP="00CF0A12">
      <w:pPr>
        <w:pStyle w:val="ConsPlusTitle"/>
        <w:spacing w:line="276" w:lineRule="auto"/>
        <w:ind w:left="567" w:firstLine="709"/>
        <w:jc w:val="center"/>
        <w:outlineLvl w:val="1"/>
        <w:rPr>
          <w:rFonts w:ascii="Times New Roman" w:hAnsi="Times New Roman" w:cs="Times New Roman"/>
          <w:sz w:val="28"/>
          <w:szCs w:val="28"/>
        </w:rPr>
      </w:pPr>
    </w:p>
    <w:p w:rsidR="00590235" w:rsidRDefault="00590235" w:rsidP="00CF0A12">
      <w:pPr>
        <w:pStyle w:val="ConsPlusNormal"/>
        <w:numPr>
          <w:ilvl w:val="0"/>
          <w:numId w:val="17"/>
        </w:numPr>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целях стимулирования добросовестного соблюдения обязательных требований субъектами регионального государственного контроля,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субъектов регионального государственного контроля, повышения информированности о способах их соблюдения Министерство проводит следующие профилактические мероприятия:</w:t>
      </w:r>
    </w:p>
    <w:p w:rsidR="00590235" w:rsidRDefault="00590235" w:rsidP="00CF0A12">
      <w:pPr>
        <w:pStyle w:val="ConsPlusNormal"/>
        <w:numPr>
          <w:ilvl w:val="0"/>
          <w:numId w:val="18"/>
        </w:numPr>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590235" w:rsidRPr="00513E0B"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Министерство осуществляет информирование субъектов регионального государственного контроля и иных заинтересованных лиц по вопросам соблюдения обязательных требований в соответствии со статьей 46 Федерального закона № 248-ФЗ.</w:t>
      </w:r>
      <w:r w:rsidR="00513E0B">
        <w:rPr>
          <w:rFonts w:ascii="Times New Roman" w:hAnsi="Times New Roman" w:cs="Times New Roman"/>
          <w:sz w:val="28"/>
          <w:szCs w:val="28"/>
        </w:rPr>
        <w:t xml:space="preserve"> </w:t>
      </w:r>
      <w:r w:rsidRPr="00513E0B">
        <w:rPr>
          <w:rFonts w:ascii="Times New Roman" w:hAnsi="Times New Roman" w:cs="Times New Roman"/>
          <w:sz w:val="28"/>
          <w:szCs w:val="28"/>
        </w:rPr>
        <w:t>Министерство размещает и подд</w:t>
      </w:r>
      <w:r w:rsidR="00513E0B">
        <w:rPr>
          <w:rFonts w:ascii="Times New Roman" w:hAnsi="Times New Roman" w:cs="Times New Roman"/>
          <w:sz w:val="28"/>
          <w:szCs w:val="28"/>
        </w:rPr>
        <w:t xml:space="preserve">ерживает                                                         в актуальном состоянии </w:t>
      </w:r>
      <w:r w:rsidRPr="00513E0B">
        <w:rPr>
          <w:rFonts w:ascii="Times New Roman" w:hAnsi="Times New Roman" w:cs="Times New Roman"/>
          <w:sz w:val="28"/>
          <w:szCs w:val="28"/>
        </w:rPr>
        <w:t>на своем официальном сайте в информаци</w:t>
      </w:r>
      <w:r w:rsidR="00513E0B">
        <w:rPr>
          <w:rFonts w:ascii="Times New Roman" w:hAnsi="Times New Roman" w:cs="Times New Roman"/>
          <w:sz w:val="28"/>
          <w:szCs w:val="28"/>
        </w:rPr>
        <w:t>онно-телекоммуникационной сети Интернет</w:t>
      </w:r>
      <w:r w:rsidRPr="00513E0B">
        <w:rPr>
          <w:rFonts w:ascii="Times New Roman" w:hAnsi="Times New Roman" w:cs="Times New Roman"/>
          <w:sz w:val="28"/>
          <w:szCs w:val="28"/>
        </w:rPr>
        <w:t>:</w:t>
      </w:r>
    </w:p>
    <w:p w:rsidR="00590235" w:rsidRPr="00940369" w:rsidRDefault="00940369" w:rsidP="00CF0A12">
      <w:pPr>
        <w:tabs>
          <w:tab w:val="left" w:pos="709"/>
          <w:tab w:val="left" w:pos="1134"/>
        </w:tabs>
        <w:ind w:left="567" w:firstLine="709"/>
        <w:jc w:val="both"/>
        <w:rPr>
          <w:sz w:val="28"/>
          <w:szCs w:val="28"/>
        </w:rPr>
      </w:pPr>
      <w:r>
        <w:rPr>
          <w:sz w:val="28"/>
          <w:szCs w:val="28"/>
        </w:rPr>
        <w:t xml:space="preserve">          </w:t>
      </w:r>
      <w:r w:rsidR="00590235" w:rsidRPr="00940369">
        <w:rPr>
          <w:sz w:val="28"/>
          <w:szCs w:val="28"/>
        </w:rPr>
        <w:t>а) тексты нормативных правовых актов, регулирующих осуществление регионального государственного контроля;</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б) сведения об изменениях, внесенных в нормативные правовые акты, регулирующие осуществление регионального государственного контроля, о сроках и порядке их вступления в силу;</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 xml:space="preserve">в) </w:t>
      </w:r>
      <w:hyperlink r:id="rId13" w:history="1">
        <w:r w:rsidR="00590235" w:rsidRPr="00940369">
          <w:rPr>
            <w:rStyle w:val="af0"/>
            <w:color w:val="000000" w:themeColor="text1"/>
            <w:sz w:val="28"/>
            <w:szCs w:val="28"/>
            <w:u w:val="none"/>
          </w:rPr>
          <w:t>перечень</w:t>
        </w:r>
      </w:hyperlink>
      <w:r w:rsidR="00590235" w:rsidRPr="00940369">
        <w:rPr>
          <w:color w:val="000000" w:themeColor="text1"/>
          <w:sz w:val="28"/>
          <w:szCs w:val="28"/>
        </w:rPr>
        <w:t xml:space="preserve"> </w:t>
      </w:r>
      <w:r w:rsidR="00590235" w:rsidRPr="00940369">
        <w:rPr>
          <w:sz w:val="28"/>
          <w:szCs w:val="28"/>
        </w:rPr>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 xml:space="preserve">д) руководство по соблюдению обязательных требований, разработанное и утвержденное в соответствии с Федеральным законом от 31 июля 2020 г. </w:t>
      </w:r>
      <w:r w:rsidR="00C33EF9">
        <w:rPr>
          <w:sz w:val="28"/>
          <w:szCs w:val="28"/>
        </w:rPr>
        <w:t xml:space="preserve">                  </w:t>
      </w:r>
      <w:r w:rsidR="00590235" w:rsidRPr="00940369">
        <w:rPr>
          <w:sz w:val="28"/>
          <w:szCs w:val="28"/>
        </w:rPr>
        <w:t>№ 247-ФЗ «Об обязательных требованиях в Российской Федерации»;</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е) перечень индикаторов риска нарушения обязательных требований, порядок отнесения объектов контроля к категориям риска;</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ж) перечень объектов контроля,</w:t>
      </w:r>
      <w:r w:rsidR="00590235" w:rsidRPr="00940369">
        <w:rPr>
          <w:color w:val="22272F"/>
          <w:sz w:val="28"/>
          <w:szCs w:val="28"/>
          <w:shd w:val="clear" w:color="auto" w:fill="FFFFFF"/>
        </w:rPr>
        <w:t xml:space="preserve"> </w:t>
      </w:r>
      <w:r w:rsidR="00590235" w:rsidRPr="00940369">
        <w:rPr>
          <w:sz w:val="28"/>
          <w:szCs w:val="28"/>
        </w:rPr>
        <w:t>учитываемых в рамках формирования ежегодного плана контрольных мероприятий,</w:t>
      </w:r>
      <w:r w:rsidR="00590235" w:rsidRPr="00940369">
        <w:rPr>
          <w:color w:val="22272F"/>
          <w:sz w:val="28"/>
          <w:szCs w:val="28"/>
          <w:shd w:val="clear" w:color="auto" w:fill="FFFFFF"/>
        </w:rPr>
        <w:t xml:space="preserve"> </w:t>
      </w:r>
      <w:r w:rsidR="00590235" w:rsidRPr="00940369">
        <w:rPr>
          <w:sz w:val="28"/>
          <w:szCs w:val="28"/>
        </w:rPr>
        <w:t>с указанием категории риска;</w:t>
      </w:r>
    </w:p>
    <w:p w:rsidR="00590235" w:rsidRPr="00940369" w:rsidRDefault="00940369" w:rsidP="00CF0A12">
      <w:pPr>
        <w:tabs>
          <w:tab w:val="left" w:pos="1134"/>
        </w:tabs>
        <w:ind w:left="567" w:firstLine="709"/>
        <w:jc w:val="both"/>
        <w:rPr>
          <w:sz w:val="28"/>
          <w:szCs w:val="28"/>
        </w:rPr>
      </w:pPr>
      <w:r>
        <w:rPr>
          <w:sz w:val="28"/>
          <w:szCs w:val="28"/>
        </w:rPr>
        <w:lastRenderedPageBreak/>
        <w:t xml:space="preserve">          </w:t>
      </w:r>
      <w:r w:rsidR="00590235" w:rsidRPr="00940369">
        <w:rPr>
          <w:sz w:val="28"/>
          <w:szCs w:val="28"/>
        </w:rPr>
        <w:t>з) программу профилактики рисков причинения вреда и план проведения плановых контрольных мероприятий Министерством, при проведении таких мероприятий;</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и) исчерпывающий перечень сведений, которые может запрашиваться Министерством у субъекта регионального государственного контроля;</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к) сведения о способах получения консультаций по вопросам соблюдения обязательных требований;</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л) сведения о применении Министерством мер стимулирования добросовестности субъектов регионального государственного контроля;</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м) сведения о порядке досудебного обжалования решений Министерства, действий (бездействия) его должностных лиц;</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н) доклады, содержащие результаты обобщения правоприменительной практики Министерства;</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о) доклады о региональном государственном контроле;</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п) информацию по результатам проведенных контрольных мероприятий;</w:t>
      </w:r>
    </w:p>
    <w:p w:rsidR="00590235" w:rsidRPr="00940369" w:rsidRDefault="00940369" w:rsidP="00CF0A12">
      <w:pPr>
        <w:tabs>
          <w:tab w:val="left" w:pos="851"/>
          <w:tab w:val="left" w:pos="1134"/>
        </w:tabs>
        <w:ind w:left="567" w:firstLine="709"/>
        <w:jc w:val="both"/>
        <w:rPr>
          <w:sz w:val="28"/>
          <w:szCs w:val="28"/>
        </w:rPr>
      </w:pPr>
      <w:r>
        <w:rPr>
          <w:sz w:val="28"/>
          <w:szCs w:val="28"/>
        </w:rPr>
        <w:t xml:space="preserve">          </w:t>
      </w:r>
      <w:r w:rsidR="00590235" w:rsidRPr="00940369">
        <w:rPr>
          <w:sz w:val="28"/>
          <w:szCs w:val="28"/>
        </w:rPr>
        <w:t>р) информацию о месте нахождения и графике работы Министерства, справочных телефонах структурного подразделения Министерства и организаций, участвующих в осуществлении регионального государственного контроля;</w:t>
      </w:r>
    </w:p>
    <w:p w:rsidR="00590235" w:rsidRPr="00940369" w:rsidRDefault="00940369" w:rsidP="00CF0A12">
      <w:pPr>
        <w:tabs>
          <w:tab w:val="left" w:pos="1134"/>
        </w:tabs>
        <w:ind w:left="567" w:firstLine="709"/>
        <w:jc w:val="both"/>
        <w:rPr>
          <w:sz w:val="28"/>
          <w:szCs w:val="28"/>
        </w:rPr>
      </w:pPr>
      <w:r>
        <w:rPr>
          <w:sz w:val="28"/>
          <w:szCs w:val="28"/>
        </w:rPr>
        <w:t xml:space="preserve">           </w:t>
      </w:r>
      <w:r w:rsidR="00590235" w:rsidRPr="00940369">
        <w:rPr>
          <w:sz w:val="28"/>
          <w:szCs w:val="28"/>
        </w:rPr>
        <w:t>с) иные сведения, предусмотренные нормативными правовыми актами Российской Федерации, нормативными правовыми актами Республики Ингушетия и (или) программами профилактики рисков причинения вреда;</w:t>
      </w:r>
    </w:p>
    <w:p w:rsidR="00590235" w:rsidRPr="00940369" w:rsidRDefault="00590235" w:rsidP="00CF0A12">
      <w:pPr>
        <w:pStyle w:val="ConsPlusNormal"/>
        <w:numPr>
          <w:ilvl w:val="0"/>
          <w:numId w:val="18"/>
        </w:numPr>
        <w:tabs>
          <w:tab w:val="left" w:pos="1134"/>
        </w:tabs>
        <w:spacing w:line="276" w:lineRule="auto"/>
        <w:ind w:left="567" w:firstLine="709"/>
        <w:jc w:val="both"/>
        <w:rPr>
          <w:rFonts w:ascii="Times New Roman" w:hAnsi="Times New Roman" w:cs="Times New Roman"/>
          <w:sz w:val="28"/>
          <w:szCs w:val="28"/>
        </w:rPr>
      </w:pPr>
      <w:r w:rsidRPr="00940369">
        <w:rPr>
          <w:rFonts w:ascii="Times New Roman" w:hAnsi="Times New Roman" w:cs="Times New Roman"/>
          <w:sz w:val="28"/>
          <w:szCs w:val="28"/>
        </w:rPr>
        <w:t>обобщение правоприменительной практики.</w:t>
      </w:r>
    </w:p>
    <w:p w:rsidR="00590235" w:rsidRDefault="00590235" w:rsidP="00CF0A12">
      <w:pPr>
        <w:pStyle w:val="ConsPlusNormal"/>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Ежегодно Министерством проводится обобщение правоприменительной практики, по итогам которого в порядке, установленном статьей 47 Федерального закона № 248-ФЗ, утверждается доклад, содержащий результаты обобщения правоприменительной практики по региональному государственному контролю за предыдущий календарный год (далее – доклад о правоприменительной практике).</w:t>
      </w:r>
    </w:p>
    <w:p w:rsidR="00590235" w:rsidRDefault="00590235" w:rsidP="00CF0A12">
      <w:pPr>
        <w:pStyle w:val="ConsPlusNormal"/>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Проект доклада о правоприменительной практике до 10 февраля текущего года размещается на сайте Министерства в информационно-телекоммуникационной сети «Интернет» для публичного обсуждения не менее чем на 5 календарных дней.</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Доклад о правоприменительной практике утверждается приказом Министерства и до 15 марта текущего года размещается на сайте Министерства в информационно-телекоммуникационной сети «Интернет»;</w:t>
      </w:r>
    </w:p>
    <w:p w:rsidR="00590235" w:rsidRDefault="00590235" w:rsidP="00CF0A12">
      <w:pPr>
        <w:pStyle w:val="ConsPlusNormal"/>
        <w:numPr>
          <w:ilvl w:val="0"/>
          <w:numId w:val="18"/>
        </w:numPr>
        <w:tabs>
          <w:tab w:val="left" w:pos="709"/>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 о недопустимости нарушения обязательных требований.</w:t>
      </w:r>
    </w:p>
    <w:p w:rsidR="00590235" w:rsidRDefault="00590235" w:rsidP="00CF0A12">
      <w:pPr>
        <w:pStyle w:val="ConsPlusNormal"/>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указанных в </w:t>
      </w:r>
      <w:hyperlink r:id="rId14" w:history="1">
        <w:r w:rsidRPr="00940369">
          <w:rPr>
            <w:rStyle w:val="af0"/>
            <w:rFonts w:ascii="Times New Roman" w:hAnsi="Times New Roman" w:cs="Times New Roman"/>
            <w:color w:val="000000" w:themeColor="text1"/>
            <w:sz w:val="28"/>
            <w:szCs w:val="28"/>
            <w:u w:val="none"/>
          </w:rPr>
          <w:t>части 1 статьи 49</w:t>
        </w:r>
      </w:hyperlink>
      <w:r w:rsidRPr="00940369">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t xml:space="preserve">№ 248-ФЗ сведений Министерство объявляет субъекту регионального </w:t>
      </w:r>
      <w:r>
        <w:rPr>
          <w:rFonts w:ascii="Times New Roman" w:hAnsi="Times New Roman" w:cs="Times New Roman"/>
          <w:sz w:val="28"/>
          <w:szCs w:val="28"/>
        </w:rPr>
        <w:lastRenderedPageBreak/>
        <w:t>государственного контроля предостережение о недопустимости нарушения обязательных требований и предлагает принять меры по обеспечению соблюдения обязательных требований.</w:t>
      </w:r>
      <w:bookmarkStart w:id="6" w:name="Par98"/>
      <w:bookmarkEnd w:id="6"/>
    </w:p>
    <w:p w:rsidR="00590235" w:rsidRDefault="00590235" w:rsidP="00CF0A12">
      <w:pPr>
        <w:pStyle w:val="ConsPlusNormal"/>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Информирование субъектов регионального государственного контроля</w:t>
      </w:r>
      <w:r>
        <w:rPr>
          <w:rFonts w:ascii="Times New Roman" w:hAnsi="Times New Roman" w:cs="Times New Roman"/>
          <w:sz w:val="28"/>
          <w:szCs w:val="28"/>
        </w:rPr>
        <w:br/>
        <w:t>об объявлении предостережения о недопустимости нарушения обязательных требований осуществляется посредством размещения сведений об объявлении указанного предостережения в едином реестре контрольных (надзорных) мероприятий, а также посредством направления предостережения о недопустимости нарушения обязательных требований электронной почтой по адресу, сведения о котором представлены Министерству субъектом регионального государственного контроля либо сведения о котором были представлены при государственной регистрации юридического лица, индивидуального предпринимателя.</w:t>
      </w:r>
    </w:p>
    <w:p w:rsidR="00590235" w:rsidRPr="00513E0B" w:rsidRDefault="00590235" w:rsidP="00CF0A12">
      <w:pPr>
        <w:pStyle w:val="ConsPlusNormal"/>
        <w:spacing w:line="276" w:lineRule="auto"/>
        <w:ind w:left="567"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Направление субъекту регионального государственного контроля предостережения о недопустимости нарушения обязательных требований</w:t>
      </w:r>
      <w:r>
        <w:rPr>
          <w:rFonts w:ascii="Times New Roman" w:hAnsi="Times New Roman" w:cs="Times New Roman"/>
          <w:sz w:val="28"/>
          <w:szCs w:val="28"/>
        </w:rPr>
        <w:br/>
        <w:t xml:space="preserve">и размещение информации о его объявлении в едином реестре контрольных (надзорных) мероприятий осуществляется не позднее 10 рабочих дней со дня получения должностным лицом Министерства сведений, указанных в </w:t>
      </w:r>
      <w:hyperlink r:id="rId15" w:history="1">
        <w:r w:rsidRPr="00513E0B">
          <w:rPr>
            <w:rStyle w:val="af0"/>
            <w:rFonts w:ascii="Times New Roman" w:hAnsi="Times New Roman" w:cs="Times New Roman"/>
            <w:color w:val="000000" w:themeColor="text1"/>
            <w:sz w:val="28"/>
            <w:szCs w:val="28"/>
            <w:u w:val="none"/>
          </w:rPr>
          <w:t>части 1 статьи 49</w:t>
        </w:r>
      </w:hyperlink>
      <w:r w:rsidRPr="00513E0B">
        <w:rPr>
          <w:rFonts w:ascii="Times New Roman" w:hAnsi="Times New Roman" w:cs="Times New Roman"/>
          <w:color w:val="000000" w:themeColor="text1"/>
          <w:sz w:val="28"/>
          <w:szCs w:val="28"/>
        </w:rPr>
        <w:t xml:space="preserve"> Федерального закона № 248-ФЗ.</w:t>
      </w:r>
    </w:p>
    <w:p w:rsidR="00590235" w:rsidRDefault="00590235" w:rsidP="00CF0A12">
      <w:pPr>
        <w:pStyle w:val="ConsPlusNormal"/>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предостережения о недопустимости нарушения обязательных требований субъектом регионального государственного контроля не позднее 10 рабочих дней со дня получения предостережения о недопустимости нарушения обязательных требований может быть подано в Министерство возражение.</w:t>
      </w:r>
    </w:p>
    <w:p w:rsidR="00590235" w:rsidRDefault="00590235" w:rsidP="00CF0A12">
      <w:pPr>
        <w:pStyle w:val="ConsPlusNormal"/>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В возражении на предостережение о недопустимости нарушения обязательных требований указываются:</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наименование Министерства, в которое подается возражение;</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информация о юридическом лице, индивидуальном предпринимателе (наименование, организационно-правовая форма, фамилия, имя, отчество индивидуального предпринимателя,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в) основной государственный регистрационный номер (ОГРН);</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идентификационный номер налогоплательщика (ИНН);</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дата и номер предостережения о недопустимости нарушения обязательных требований;</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обоснование несогласия с доводами, изложенными в предостережении о недопустимости нарушения обязательных требований.</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 возражению на предостережение о недопустимости нарушения обязательных требований могут прикладываться документы, подтверждающие незаконность и необоснованность предостережения о недопустимости нарушения обязательных требований.</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Полномочия представителя субъекта регионального государственного контроля, направившего возражение на предостережение о недопустимости нарушения обязательных требований, должны быть подтверждены в порядке, установленном гражданским законодательством Российской Федерации.</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Возражение направляется субъектом регионального государственного контроля в Министерство в виде электронного документа, подписанного усиленной квалифицированной электронной подписью лица, уполномоченного действовать от имени субъекта регионального государственного контроля, на указанный в предостережении о недопустимости нарушения обязательных требований адрес электронной почты либо через ЕГИС ОКНД.</w:t>
      </w:r>
    </w:p>
    <w:p w:rsidR="00590235" w:rsidRPr="00940369" w:rsidRDefault="00590235" w:rsidP="00CF0A12">
      <w:pPr>
        <w:spacing w:line="276" w:lineRule="auto"/>
        <w:ind w:left="567" w:firstLine="709"/>
        <w:jc w:val="both"/>
        <w:rPr>
          <w:sz w:val="28"/>
          <w:szCs w:val="28"/>
        </w:rPr>
      </w:pPr>
      <w:r w:rsidRPr="00940369">
        <w:rPr>
          <w:sz w:val="28"/>
          <w:szCs w:val="28"/>
        </w:rPr>
        <w:t>По результатам рассмотрения возражений на предостережения о недопустимости нарушения обязательных требований Министерство:</w:t>
      </w:r>
    </w:p>
    <w:p w:rsidR="00590235" w:rsidRPr="00940369" w:rsidRDefault="00590235" w:rsidP="00CF0A12">
      <w:pPr>
        <w:spacing w:line="276" w:lineRule="auto"/>
        <w:ind w:left="567" w:firstLine="709"/>
        <w:jc w:val="both"/>
        <w:rPr>
          <w:sz w:val="28"/>
          <w:szCs w:val="28"/>
        </w:rPr>
      </w:pPr>
      <w:r w:rsidRPr="00940369">
        <w:rPr>
          <w:sz w:val="28"/>
          <w:szCs w:val="28"/>
        </w:rPr>
        <w:t>направляет ответ об отклонении возражения на предостережение о недопустимости нарушения обязательных требований, если Министерство придет к выводу о необоснованности позиции субъекта регионального государственного контроля;</w:t>
      </w:r>
    </w:p>
    <w:p w:rsidR="00590235" w:rsidRPr="00940369" w:rsidRDefault="00590235" w:rsidP="00CF0A12">
      <w:pPr>
        <w:spacing w:line="276" w:lineRule="auto"/>
        <w:ind w:left="567" w:firstLine="709"/>
        <w:jc w:val="both"/>
        <w:rPr>
          <w:sz w:val="28"/>
          <w:szCs w:val="28"/>
        </w:rPr>
      </w:pPr>
      <w:r w:rsidRPr="00940369">
        <w:rPr>
          <w:sz w:val="28"/>
          <w:szCs w:val="28"/>
        </w:rPr>
        <w:t>направляет субъекта регионального государственного контроля ответ об отзыве предостережения о недопустимости нарушения обязательных требований полностью или частично, если Министерство придет к выводу об обоснованности позиции субъекта регионального государственного контроля.</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течение 20 рабочих дней со дня получения возражения Министерство направляет субъекту регионального государственного контроля мотивированный ответ в порядке, предусмотренном статьей 21 Федерального закона № 248-ФЗ;</w:t>
      </w:r>
    </w:p>
    <w:p w:rsidR="00590235" w:rsidRDefault="00590235" w:rsidP="00CF0A12">
      <w:pPr>
        <w:pStyle w:val="ConsPlusNormal"/>
        <w:numPr>
          <w:ilvl w:val="0"/>
          <w:numId w:val="18"/>
        </w:numPr>
        <w:tabs>
          <w:tab w:val="left" w:pos="1134"/>
        </w:tabs>
        <w:spacing w:line="276" w:lineRule="auto"/>
        <w:ind w:left="567" w:firstLine="709"/>
        <w:jc w:val="both"/>
        <w:rPr>
          <w:rFonts w:ascii="Times New Roman" w:hAnsi="Times New Roman" w:cs="Times New Roman"/>
          <w:sz w:val="28"/>
          <w:szCs w:val="28"/>
        </w:rPr>
      </w:pPr>
      <w:bookmarkStart w:id="7" w:name="Par89"/>
      <w:bookmarkEnd w:id="7"/>
      <w:r>
        <w:rPr>
          <w:rFonts w:ascii="Times New Roman" w:hAnsi="Times New Roman" w:cs="Times New Roman"/>
          <w:sz w:val="28"/>
          <w:szCs w:val="28"/>
        </w:rPr>
        <w:t>консультирование.</w:t>
      </w:r>
    </w:p>
    <w:p w:rsidR="00590235" w:rsidRDefault="00590235" w:rsidP="00CF0A12">
      <w:pPr>
        <w:pStyle w:val="ConsPlusNormal"/>
        <w:tabs>
          <w:tab w:val="left" w:pos="709"/>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ab/>
        <w:t>Консультирование субъекта регионального государственного контроля и его представителя проводится в соответствии со статьей 50 Федерального закона № 248-ФЗ по телефону, посредством видеоконференцсвязи, на личном приеме либо в ходе проведения профилактического мероприятия в виде профилактического визита, контрольных мероприятий в виде инспекционного визита, документарной или выездной проверки должностным лицом Министерства по письменному обращению субъекта регионального государственного контроля или его представителя в течение 5 рабочих дней со дня поступления такого обращения в Министерство.</w:t>
      </w:r>
    </w:p>
    <w:p w:rsidR="00590235" w:rsidRDefault="00590235" w:rsidP="00CF0A12">
      <w:pPr>
        <w:pStyle w:val="ConsPlusNormal"/>
        <w:tabs>
          <w:tab w:val="left" w:pos="709"/>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 способе, месте и времени проведения консультирования контролируемое лицо и его представитель извещаются Министерством в порядке, предусмотренном </w:t>
      </w:r>
      <w:hyperlink r:id="rId16" w:history="1">
        <w:r w:rsidRPr="0038338D">
          <w:rPr>
            <w:rStyle w:val="af0"/>
            <w:rFonts w:ascii="Times New Roman" w:hAnsi="Times New Roman" w:cs="Times New Roman"/>
            <w:color w:val="000000" w:themeColor="text1"/>
            <w:sz w:val="28"/>
            <w:szCs w:val="28"/>
            <w:u w:val="none"/>
          </w:rPr>
          <w:t>статьей 21</w:t>
        </w:r>
      </w:hyperlink>
      <w:r w:rsidRPr="0038338D">
        <w:rPr>
          <w:rFonts w:ascii="Times New Roman" w:hAnsi="Times New Roman" w:cs="Times New Roman"/>
          <w:color w:val="000000" w:themeColor="text1"/>
          <w:sz w:val="28"/>
          <w:szCs w:val="28"/>
        </w:rPr>
        <w:t xml:space="preserve"> </w:t>
      </w:r>
      <w:r>
        <w:rPr>
          <w:rFonts w:ascii="Times New Roman" w:hAnsi="Times New Roman" w:cs="Times New Roman"/>
          <w:sz w:val="28"/>
          <w:szCs w:val="28"/>
        </w:rPr>
        <w:t>Федерального закона № 248-ФЗ.</w:t>
      </w:r>
    </w:p>
    <w:p w:rsidR="00590235" w:rsidRDefault="00590235" w:rsidP="00CF0A12">
      <w:pPr>
        <w:pStyle w:val="ConsPlusNormal"/>
        <w:tabs>
          <w:tab w:val="left" w:pos="709"/>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субъекта регионального государственного контроля</w:t>
      </w:r>
      <w:r>
        <w:rPr>
          <w:rFonts w:ascii="Times New Roman" w:hAnsi="Times New Roman" w:cs="Times New Roman"/>
          <w:sz w:val="28"/>
          <w:szCs w:val="28"/>
        </w:rPr>
        <w:br/>
        <w:t>и его представителя осуществляется по следующим вопросам:</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об обязательных требованиях, предъявляемых к деятельности субъекта регионального государственного контроля, соответствии объектов контроля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об осуществлении регионального государственного контроля;</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в) о ведении государственного реестра;</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о досудебном (внесудебном) обжаловании действий (бездействия) и (или) решений, принятых (осуществленных) Министерством и его должностными лицами по осуществлению контроля за деятельностью субъектов регионального государственного контроля, включенных в государственный реестр;</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об административной ответственности за нарушение обязательных требований.</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итогам консультирования информация в письменной форме субъектам регионального государственного контроля и их представителям не предоставляется, за исключением случаев направления субъектом регионального государственного контроля запроса о предоставлении письменного ответа в сроки, устан</w:t>
      </w:r>
      <w:r w:rsidR="00691D4B">
        <w:rPr>
          <w:rFonts w:ascii="Times New Roman" w:hAnsi="Times New Roman" w:cs="Times New Roman"/>
          <w:sz w:val="28"/>
          <w:szCs w:val="28"/>
        </w:rPr>
        <w:t xml:space="preserve">овленные Федеральным законом </w:t>
      </w:r>
      <w:r>
        <w:rPr>
          <w:rFonts w:ascii="Times New Roman" w:hAnsi="Times New Roman" w:cs="Times New Roman"/>
          <w:sz w:val="28"/>
          <w:szCs w:val="28"/>
        </w:rPr>
        <w:t>«</w:t>
      </w:r>
      <w:r>
        <w:rPr>
          <w:rFonts w:ascii="Times New Roman" w:hAnsi="Times New Roman" w:cs="Times New Roman"/>
          <w:sz w:val="28"/>
          <w:szCs w:val="28"/>
          <w:lang w:eastAsia="en-US"/>
        </w:rPr>
        <w:t>О порядке рассмотрения обращений граждан Российской Федерации»</w:t>
      </w:r>
      <w:r>
        <w:rPr>
          <w:rFonts w:ascii="Times New Roman" w:hAnsi="Times New Roman" w:cs="Times New Roman"/>
          <w:sz w:val="28"/>
          <w:szCs w:val="28"/>
        </w:rPr>
        <w:t>.</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по однотипным обращениям субъектов регионального государственного контроля и их представителей осуществляется посредством размещения на официальном сайте Министерства в информационно-теле</w:t>
      </w:r>
      <w:r w:rsidR="00513E0B">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 xml:space="preserve"> письменного разъяснения, подписанного министром или заместителем министра. </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Ответы на типовые вопросы в рамках консультирования субъектов регионального государственного контроля за предыдущий календарный год размещаются на официальном сайте Министерства в информационно-телекоммуникационной сети «Интернет» не позднее 20 января текущего года;</w:t>
      </w:r>
    </w:p>
    <w:p w:rsidR="00590235" w:rsidRDefault="00590235" w:rsidP="00CF0A12">
      <w:pPr>
        <w:pStyle w:val="ConsPlusNormal"/>
        <w:tabs>
          <w:tab w:val="left" w:pos="1134"/>
        </w:tabs>
        <w:spacing w:line="276" w:lineRule="auto"/>
        <w:ind w:left="567" w:firstLine="709"/>
        <w:jc w:val="both"/>
        <w:rPr>
          <w:rFonts w:ascii="Times New Roman" w:hAnsi="Times New Roman" w:cs="Times New Roman"/>
          <w:sz w:val="28"/>
          <w:szCs w:val="28"/>
        </w:rPr>
      </w:pPr>
      <w:bookmarkStart w:id="8" w:name="Par90"/>
      <w:bookmarkEnd w:id="8"/>
      <w:r>
        <w:rPr>
          <w:rFonts w:ascii="Times New Roman" w:hAnsi="Times New Roman" w:cs="Times New Roman"/>
          <w:sz w:val="28"/>
          <w:szCs w:val="28"/>
        </w:rPr>
        <w:t>5) профилактический визит.</w:t>
      </w:r>
    </w:p>
    <w:p w:rsidR="00590235" w:rsidRDefault="00590235" w:rsidP="00CF0A12">
      <w:pPr>
        <w:pStyle w:val="ConsPlusNormal"/>
        <w:tabs>
          <w:tab w:val="left" w:pos="709"/>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ab/>
        <w:t>Профилактический визит проводится в порядке, предусмотренном</w:t>
      </w:r>
      <w:r>
        <w:rPr>
          <w:rFonts w:ascii="Times New Roman" w:hAnsi="Times New Roman" w:cs="Times New Roman"/>
          <w:sz w:val="28"/>
          <w:szCs w:val="28"/>
        </w:rPr>
        <w:br/>
      </w:r>
      <w:hyperlink r:id="rId17" w:history="1">
        <w:r w:rsidRPr="0038338D">
          <w:rPr>
            <w:rStyle w:val="af0"/>
            <w:rFonts w:ascii="Times New Roman" w:hAnsi="Times New Roman" w:cs="Times New Roman"/>
            <w:color w:val="000000" w:themeColor="text1"/>
            <w:sz w:val="28"/>
            <w:szCs w:val="28"/>
            <w:u w:val="none"/>
          </w:rPr>
          <w:t>статьей 52</w:t>
        </w:r>
      </w:hyperlink>
      <w:r>
        <w:rPr>
          <w:rFonts w:ascii="Times New Roman" w:hAnsi="Times New Roman" w:cs="Times New Roman"/>
          <w:sz w:val="28"/>
          <w:szCs w:val="28"/>
        </w:rPr>
        <w:t xml:space="preserve"> Федерального закона № 248-ФЗ.</w:t>
      </w:r>
    </w:p>
    <w:p w:rsidR="00590235" w:rsidRDefault="00590235" w:rsidP="00CF0A12">
      <w:pPr>
        <w:pStyle w:val="ConsPlusNormal"/>
        <w:tabs>
          <w:tab w:val="left" w:pos="709"/>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ab/>
        <w:t>В отношении субъектов регионального государственного контроля, приступающих к осуществлению деятельности по применению цен на лекарственные препараты, включенные в перечень жизненно необходимых</w:t>
      </w:r>
      <w:r>
        <w:rPr>
          <w:rFonts w:ascii="Times New Roman" w:hAnsi="Times New Roman" w:cs="Times New Roman"/>
          <w:sz w:val="28"/>
          <w:szCs w:val="28"/>
        </w:rPr>
        <w:br/>
        <w:t>и важнейших лекарственных препаратов, после внесения Министерством сведений о них в государственный реестр, а также в отношении объектов контроля, отнесенных к категориям высокого риска, проведение профилактического визита является обязательным.</w:t>
      </w:r>
    </w:p>
    <w:p w:rsidR="00590235" w:rsidRDefault="00590235" w:rsidP="00CF0A12">
      <w:pPr>
        <w:pStyle w:val="ConsPlusNormal"/>
        <w:tabs>
          <w:tab w:val="left" w:pos="709"/>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ab/>
        <w:t>Министерство обязано предложить проведение профилактического визита субъектам регионального государственного контроля, приступающим</w:t>
      </w:r>
      <w:r>
        <w:rPr>
          <w:rFonts w:ascii="Times New Roman" w:hAnsi="Times New Roman" w:cs="Times New Roman"/>
          <w:sz w:val="28"/>
          <w:szCs w:val="28"/>
        </w:rPr>
        <w:br/>
        <w:t>к осуществлению деятельности по применению цен, на лекарственные препараты, включенные в перечень жизненно необходимых и важнейших лекарственных препаратов, после внесения о них в государственный реестр, не позднее чем в течение одного года с момента начала такой деятельности.</w:t>
      </w:r>
    </w:p>
    <w:p w:rsidR="00590235" w:rsidRDefault="00590235" w:rsidP="00CF0A12">
      <w:pPr>
        <w:pStyle w:val="ConsPlusNormal"/>
        <w:tabs>
          <w:tab w:val="left" w:pos="709"/>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ab/>
        <w:t>В отношении объектов контроля, отнесенных к категориям высокого риска, обязательный профилактический визит проводится не реже одного раза в год.</w:t>
      </w:r>
    </w:p>
    <w:p w:rsidR="00590235" w:rsidRDefault="00590235" w:rsidP="00CF0A12">
      <w:pPr>
        <w:pStyle w:val="ConsPlusNormal"/>
        <w:tabs>
          <w:tab w:val="left" w:pos="851"/>
          <w:tab w:val="left" w:pos="1134"/>
        </w:tabs>
        <w:spacing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ab/>
      </w:r>
    </w:p>
    <w:p w:rsidR="00590235" w:rsidRDefault="00590235" w:rsidP="00CF0A12">
      <w:pPr>
        <w:pStyle w:val="ConsPlusNormal"/>
        <w:tabs>
          <w:tab w:val="left" w:pos="851"/>
          <w:tab w:val="left" w:pos="1134"/>
        </w:tabs>
        <w:spacing w:line="276" w:lineRule="auto"/>
        <w:ind w:left="567" w:firstLine="709"/>
        <w:jc w:val="center"/>
        <w:rPr>
          <w:rFonts w:ascii="Times New Roman" w:hAnsi="Times New Roman" w:cs="Times New Roman"/>
          <w:b/>
          <w:sz w:val="28"/>
          <w:szCs w:val="28"/>
        </w:rPr>
      </w:pPr>
      <w:r>
        <w:rPr>
          <w:rFonts w:ascii="Times New Roman" w:hAnsi="Times New Roman" w:cs="Times New Roman"/>
          <w:sz w:val="28"/>
          <w:szCs w:val="28"/>
        </w:rPr>
        <w:t>IV.</w:t>
      </w:r>
      <w:r>
        <w:rPr>
          <w:rFonts w:ascii="Times New Roman" w:hAnsi="Times New Roman" w:cs="Times New Roman"/>
          <w:sz w:val="28"/>
          <w:szCs w:val="28"/>
        </w:rPr>
        <w:tab/>
        <w:t>Осуществление регионального государственного контроля</w:t>
      </w:r>
    </w:p>
    <w:p w:rsidR="00590235" w:rsidRDefault="00590235" w:rsidP="00CF0A12">
      <w:pPr>
        <w:pStyle w:val="ConsPlusNormal"/>
        <w:spacing w:line="276" w:lineRule="auto"/>
        <w:ind w:left="567" w:firstLine="709"/>
        <w:jc w:val="both"/>
        <w:rPr>
          <w:rFonts w:ascii="Times New Roman" w:hAnsi="Times New Roman" w:cs="Times New Roman"/>
          <w:sz w:val="28"/>
          <w:szCs w:val="28"/>
        </w:rPr>
      </w:pP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При осуществлении регионального государственного контроля, взаимодействием Министерства, его должностных лиц с субъектами регионального государственного контроля являются встречи, телефонные и иные переговоры (непосредственное взаимодействие) между должностным лицом и субъектом регионального государственного контроля или его представителем, запрос документов, иных материалов, присутствие должностного лица Министерства в месте осуществления деятельности субъекта регионального государственного контроля.</w:t>
      </w:r>
    </w:p>
    <w:p w:rsidR="00590235" w:rsidRPr="0038338D" w:rsidRDefault="00590235" w:rsidP="00CF0A12">
      <w:pPr>
        <w:numPr>
          <w:ilvl w:val="0"/>
          <w:numId w:val="17"/>
        </w:numPr>
        <w:spacing w:line="276" w:lineRule="auto"/>
        <w:ind w:left="567" w:firstLine="709"/>
        <w:jc w:val="both"/>
        <w:rPr>
          <w:sz w:val="28"/>
          <w:szCs w:val="28"/>
        </w:rPr>
      </w:pPr>
      <w:r w:rsidRPr="0038338D">
        <w:rPr>
          <w:sz w:val="28"/>
          <w:szCs w:val="28"/>
        </w:rPr>
        <w:t>Взаимодействие с субъектом регионального государственного контроля осуществляется при проведении следующих контрольных мероприятий:</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1) инспекционный визит;</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2) документарная проверка</w:t>
      </w:r>
      <w:r w:rsidR="00590235" w:rsidRPr="0038338D">
        <w:rPr>
          <w:color w:val="22272F"/>
          <w:sz w:val="28"/>
          <w:szCs w:val="28"/>
        </w:rPr>
        <w:t>;</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3) выездная проверка.</w:t>
      </w: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Без взаимодействия с субъектом регионального государственного контроля проводится наблюдение за соблюдением обязательных требований</w:t>
      </w:r>
      <w:r w:rsidRPr="0038338D">
        <w:rPr>
          <w:sz w:val="28"/>
          <w:szCs w:val="28"/>
        </w:rPr>
        <w:br/>
        <w:t>(далее – контрольные мероприятия без взаимодействия).</w:t>
      </w:r>
    </w:p>
    <w:p w:rsidR="00590235" w:rsidRPr="0038338D" w:rsidRDefault="00590235" w:rsidP="00CF0A12">
      <w:pPr>
        <w:numPr>
          <w:ilvl w:val="0"/>
          <w:numId w:val="17"/>
        </w:numPr>
        <w:spacing w:line="276" w:lineRule="auto"/>
        <w:ind w:left="567" w:firstLine="709"/>
        <w:jc w:val="both"/>
        <w:rPr>
          <w:sz w:val="28"/>
          <w:szCs w:val="28"/>
        </w:rPr>
      </w:pPr>
      <w:r w:rsidRPr="0038338D">
        <w:rPr>
          <w:sz w:val="28"/>
          <w:szCs w:val="28"/>
        </w:rPr>
        <w:t xml:space="preserve">Оценка соблюдения субъектами регионального государственного контроля обязательных требований Министерством не может проводиться </w:t>
      </w:r>
      <w:r w:rsidRPr="0038338D">
        <w:rPr>
          <w:sz w:val="28"/>
          <w:szCs w:val="28"/>
        </w:rPr>
        <w:lastRenderedPageBreak/>
        <w:t>иными способами, кроме как посредством контрольных мероприятий, установленных пунктами 25 и 26 настоящего Положения.</w:t>
      </w:r>
    </w:p>
    <w:p w:rsidR="00590235" w:rsidRPr="0038338D" w:rsidRDefault="00590235" w:rsidP="00CF0A12">
      <w:pPr>
        <w:numPr>
          <w:ilvl w:val="0"/>
          <w:numId w:val="17"/>
        </w:numPr>
        <w:spacing w:line="276" w:lineRule="auto"/>
        <w:ind w:left="567" w:firstLine="709"/>
        <w:jc w:val="both"/>
        <w:rPr>
          <w:sz w:val="28"/>
          <w:szCs w:val="28"/>
        </w:rPr>
      </w:pPr>
      <w:r w:rsidRPr="0038338D">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90235" w:rsidRPr="0038338D" w:rsidRDefault="00590235" w:rsidP="00CF0A12">
      <w:pPr>
        <w:numPr>
          <w:ilvl w:val="0"/>
          <w:numId w:val="17"/>
        </w:numPr>
        <w:tabs>
          <w:tab w:val="left" w:pos="1134"/>
        </w:tabs>
        <w:spacing w:line="276" w:lineRule="auto"/>
        <w:ind w:left="567" w:firstLine="709"/>
        <w:jc w:val="both"/>
        <w:rPr>
          <w:sz w:val="28"/>
          <w:szCs w:val="28"/>
        </w:rPr>
      </w:pPr>
      <w:r w:rsidRPr="0038338D">
        <w:rPr>
          <w:sz w:val="28"/>
          <w:szCs w:val="28"/>
        </w:rPr>
        <w:t>Основанием для проведения контрольных мероприятий, за исключением случаев, указанных в пункте 26 настоящего Положения, может быть:</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1) наличие у Министерства сведений о причинении вреда (ущерба) или</w:t>
      </w:r>
      <w:r w:rsidR="00590235" w:rsidRPr="0038338D">
        <w:rPr>
          <w:sz w:val="28"/>
          <w:szCs w:val="28"/>
        </w:rPr>
        <w:br/>
        <w:t>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2) наступление сроков проведения контрольных мероприятий, включенных в план проведения контрольных мероприятий;</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субъектов регионального государственного контроля;</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00590235" w:rsidRPr="0038338D">
        <w:rPr>
          <w:sz w:val="28"/>
          <w:szCs w:val="28"/>
        </w:rPr>
        <w:br/>
        <w:t>и гражданина по поступившим в органы прокуратуры материалам и обращениям;</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5) истечение срока исполнения решения Министерства об устранении выявленного нарушения обязательных требований – в случаях, установленных частью 1 статьи 95 Федеральным законом № 248-ФЗ.</w:t>
      </w:r>
    </w:p>
    <w:p w:rsidR="00590235" w:rsidRPr="0038338D" w:rsidRDefault="00590235" w:rsidP="00CF0A12">
      <w:pPr>
        <w:numPr>
          <w:ilvl w:val="0"/>
          <w:numId w:val="17"/>
        </w:numPr>
        <w:tabs>
          <w:tab w:val="left" w:pos="851"/>
          <w:tab w:val="left" w:pos="1134"/>
        </w:tabs>
        <w:spacing w:line="276" w:lineRule="auto"/>
        <w:ind w:left="567" w:firstLine="709"/>
        <w:jc w:val="both"/>
        <w:rPr>
          <w:sz w:val="28"/>
          <w:szCs w:val="28"/>
        </w:rPr>
      </w:pPr>
      <w:r w:rsidRPr="0038338D">
        <w:rPr>
          <w:sz w:val="28"/>
          <w:szCs w:val="28"/>
        </w:rPr>
        <w:t>Контрольные мероприятия без взаимодействия проводятся должностными лицами Министерства на основании заданий уполномоченных должностных лиц Министерства.</w:t>
      </w: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должностным лицом и лицами, привлекаемыми к проведению контрольного мероприятия, следующих контрольных действий:</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1) осмотр;</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2) опрос;</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3) получение письменных объяснений;</w:t>
      </w:r>
    </w:p>
    <w:p w:rsidR="00590235" w:rsidRPr="0038338D" w:rsidRDefault="0038338D" w:rsidP="00CF0A12">
      <w:pPr>
        <w:tabs>
          <w:tab w:val="left" w:pos="1134"/>
        </w:tabs>
        <w:ind w:left="567" w:firstLine="709"/>
        <w:jc w:val="both"/>
        <w:rPr>
          <w:sz w:val="28"/>
          <w:szCs w:val="28"/>
        </w:rPr>
      </w:pPr>
      <w:r>
        <w:rPr>
          <w:sz w:val="28"/>
          <w:szCs w:val="28"/>
        </w:rPr>
        <w:t xml:space="preserve">          </w:t>
      </w:r>
      <w:r w:rsidR="00590235" w:rsidRPr="0038338D">
        <w:rPr>
          <w:sz w:val="28"/>
          <w:szCs w:val="28"/>
        </w:rPr>
        <w:t>4) истребование документов.</w:t>
      </w: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 xml:space="preserve">Контрольные мероприятия подлежат проведению с учетом внутренних правил и (или) установлений субъекта регионального </w:t>
      </w:r>
      <w:r w:rsidRPr="0038338D">
        <w:rPr>
          <w:sz w:val="28"/>
          <w:szCs w:val="28"/>
        </w:rPr>
        <w:lastRenderedPageBreak/>
        <w:t>государственного контроля, режима работы объекта контроля, если они не создают непреодолимого препятствия по проведению контрольных мероприятий.</w:t>
      </w:r>
    </w:p>
    <w:p w:rsidR="00590235" w:rsidRPr="0038338D" w:rsidRDefault="00590235" w:rsidP="00CF0A12">
      <w:pPr>
        <w:numPr>
          <w:ilvl w:val="0"/>
          <w:numId w:val="17"/>
        </w:numPr>
        <w:tabs>
          <w:tab w:val="left" w:pos="851"/>
          <w:tab w:val="left" w:pos="1134"/>
        </w:tabs>
        <w:spacing w:line="276" w:lineRule="auto"/>
        <w:ind w:left="567" w:firstLine="709"/>
        <w:jc w:val="both"/>
        <w:rPr>
          <w:sz w:val="28"/>
          <w:szCs w:val="28"/>
        </w:rPr>
      </w:pPr>
      <w:r w:rsidRPr="0038338D">
        <w:rPr>
          <w:sz w:val="28"/>
          <w:szCs w:val="28"/>
        </w:rPr>
        <w:t>Совершение контрольных действий и их результаты отражаются</w:t>
      </w:r>
      <w:r w:rsidRPr="0038338D">
        <w:rPr>
          <w:sz w:val="28"/>
          <w:szCs w:val="28"/>
        </w:rPr>
        <w:br/>
        <w:t>в документах, составляемых должностным лицом.</w:t>
      </w: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 xml:space="preserve">При проведении контрольных мероприятий для фиксации должностным лицом Министерства доказательств нарушений обязательных требований могут использоваться фотосъемка, аудио- и видеозапись, иные способы фиксации доказательств. </w:t>
      </w: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При проведении контрольного мероприятия, предусматривающего взаимодействие с субъектом регионального государственного контроля (его представителем) в месте осуществления деятельности субъекта регионального государственного контроля, субъекту регионального государственного контроля (его представителю) должностным лицом Министерства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По требованию субъекта регионального государственного контроля должностное лицо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90235" w:rsidRPr="0038338D" w:rsidRDefault="00590235" w:rsidP="00CF0A12">
      <w:pPr>
        <w:numPr>
          <w:ilvl w:val="0"/>
          <w:numId w:val="17"/>
        </w:numPr>
        <w:tabs>
          <w:tab w:val="left" w:pos="851"/>
          <w:tab w:val="left" w:pos="1134"/>
        </w:tabs>
        <w:spacing w:line="276" w:lineRule="auto"/>
        <w:ind w:left="567" w:firstLine="709"/>
        <w:jc w:val="both"/>
        <w:rPr>
          <w:sz w:val="28"/>
          <w:szCs w:val="28"/>
        </w:rPr>
      </w:pPr>
      <w:bookmarkStart w:id="9" w:name="p888"/>
      <w:bookmarkEnd w:id="9"/>
      <w:r w:rsidRPr="0038338D">
        <w:rPr>
          <w:sz w:val="28"/>
          <w:szCs w:val="28"/>
        </w:rPr>
        <w:t>В случае, если проведение контрольного мероприятия оказалось невозможным в связи с отсутствием субъекта регионального государственного контроля по месту нахождения (осуществления деятельности), либо в связи с фактическим неосуществлением деятельности субъекта регионального государственного контроля, либо в связи с иными действиями (бездействием) субъекта регионального государственного контроля, повлекшими невозможность проведения или завершения контрольного мероприятия, соответствующее должностное лицо составляет акт о невозможности проведения контрольного мероприятия,</w:t>
      </w:r>
      <w:r w:rsidRPr="0038338D">
        <w:rPr>
          <w:color w:val="22272F"/>
          <w:sz w:val="28"/>
          <w:szCs w:val="28"/>
          <w:shd w:val="clear" w:color="auto" w:fill="FFFFFF"/>
        </w:rPr>
        <w:t xml:space="preserve"> </w:t>
      </w:r>
      <w:r w:rsidRPr="0038338D">
        <w:rPr>
          <w:sz w:val="28"/>
          <w:szCs w:val="28"/>
        </w:rPr>
        <w:t>предусматривающего взаимодействие с субъектом регионального государственного контроля, с указанием причин и информирует субъект регионального государственного контроля о невозможности проведения контрольного мероприятия,</w:t>
      </w:r>
      <w:r w:rsidRPr="0038338D">
        <w:rPr>
          <w:color w:val="22272F"/>
          <w:sz w:val="28"/>
          <w:szCs w:val="28"/>
          <w:shd w:val="clear" w:color="auto" w:fill="FFFFFF"/>
        </w:rPr>
        <w:t xml:space="preserve"> </w:t>
      </w:r>
      <w:r w:rsidRPr="0038338D">
        <w:rPr>
          <w:sz w:val="28"/>
          <w:szCs w:val="28"/>
        </w:rPr>
        <w:t xml:space="preserve">предусматривающего взаимодействие с субъектом регионального государственного контроля, в порядке, предусмотренном </w:t>
      </w:r>
      <w:hyperlink r:id="rId18" w:history="1">
        <w:r w:rsidRPr="0038338D">
          <w:rPr>
            <w:rStyle w:val="af0"/>
            <w:color w:val="000000" w:themeColor="text1"/>
            <w:sz w:val="28"/>
            <w:szCs w:val="28"/>
            <w:u w:val="none"/>
          </w:rPr>
          <w:t>частями 4</w:t>
        </w:r>
      </w:hyperlink>
      <w:r w:rsidRPr="0038338D">
        <w:rPr>
          <w:color w:val="000000" w:themeColor="text1"/>
          <w:sz w:val="28"/>
          <w:szCs w:val="28"/>
        </w:rPr>
        <w:t xml:space="preserve"> и </w:t>
      </w:r>
      <w:hyperlink r:id="rId19" w:history="1">
        <w:r w:rsidRPr="0038338D">
          <w:rPr>
            <w:rStyle w:val="af0"/>
            <w:color w:val="000000" w:themeColor="text1"/>
            <w:sz w:val="28"/>
            <w:szCs w:val="28"/>
            <w:u w:val="none"/>
          </w:rPr>
          <w:t>5 статьи 21</w:t>
        </w:r>
      </w:hyperlink>
      <w:r w:rsidRPr="0038338D">
        <w:rPr>
          <w:color w:val="000000" w:themeColor="text1"/>
          <w:sz w:val="28"/>
          <w:szCs w:val="28"/>
        </w:rPr>
        <w:t xml:space="preserve"> </w:t>
      </w:r>
      <w:r w:rsidRPr="0038338D">
        <w:rPr>
          <w:sz w:val="28"/>
          <w:szCs w:val="28"/>
        </w:rPr>
        <w:t xml:space="preserve">Федерального закона № 248-ФЗ. В этом случае должностное лицо вправе совершить контрольные действия в </w:t>
      </w:r>
      <w:r w:rsidRPr="0038338D">
        <w:rPr>
          <w:sz w:val="28"/>
          <w:szCs w:val="28"/>
        </w:rPr>
        <w:lastRenderedPageBreak/>
        <w:t>рамках указанного контрольного мероприятия в любое время до завершения проведения контрольного мероприятия.</w:t>
      </w:r>
    </w:p>
    <w:p w:rsidR="00590235" w:rsidRPr="0038338D" w:rsidRDefault="00590235" w:rsidP="00CF0A12">
      <w:pPr>
        <w:numPr>
          <w:ilvl w:val="0"/>
          <w:numId w:val="17"/>
        </w:numPr>
        <w:tabs>
          <w:tab w:val="left" w:pos="851"/>
          <w:tab w:val="left" w:pos="1134"/>
        </w:tabs>
        <w:spacing w:line="276" w:lineRule="auto"/>
        <w:ind w:left="567" w:firstLine="709"/>
        <w:jc w:val="both"/>
        <w:rPr>
          <w:sz w:val="28"/>
          <w:szCs w:val="28"/>
        </w:rPr>
      </w:pPr>
      <w:r w:rsidRPr="0038338D">
        <w:rPr>
          <w:sz w:val="28"/>
          <w:szCs w:val="28"/>
        </w:rPr>
        <w:t>В случае, указанном в пункте 37 настоящего Положения, должностное лицо вправе принять решение о проведении в отношении субъекта регионального государственного контроля такого же контрольного мероприятия без предварительного уведомления субъекта регионального государственного контроля и без согласования с органами прокуратуры.</w:t>
      </w:r>
    </w:p>
    <w:p w:rsidR="00590235" w:rsidRPr="0038338D" w:rsidRDefault="00590235" w:rsidP="00CF0A12">
      <w:pPr>
        <w:numPr>
          <w:ilvl w:val="0"/>
          <w:numId w:val="17"/>
        </w:numPr>
        <w:tabs>
          <w:tab w:val="left" w:pos="851"/>
          <w:tab w:val="left" w:pos="1134"/>
        </w:tabs>
        <w:spacing w:line="276" w:lineRule="auto"/>
        <w:ind w:left="567" w:firstLine="709"/>
        <w:jc w:val="both"/>
        <w:rPr>
          <w:sz w:val="28"/>
          <w:szCs w:val="28"/>
        </w:rPr>
      </w:pPr>
      <w:r w:rsidRPr="0038338D">
        <w:rPr>
          <w:sz w:val="28"/>
          <w:szCs w:val="28"/>
        </w:rPr>
        <w:t>Уклонение субъекта регионального государственного контроля</w:t>
      </w:r>
      <w:r w:rsidRPr="0038338D">
        <w:rPr>
          <w:sz w:val="28"/>
          <w:szCs w:val="28"/>
        </w:rPr>
        <w:br/>
        <w:t>от проведения контрольного мероприятия или воспрепятствование его проведению влечет ответственность, установленную федеральным законом.</w:t>
      </w: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Должностное лицо привлекает к участию в контрольном мероприятии:</w:t>
      </w:r>
    </w:p>
    <w:p w:rsidR="00590235" w:rsidRPr="0038338D" w:rsidRDefault="00590235" w:rsidP="00CF0A12">
      <w:pPr>
        <w:tabs>
          <w:tab w:val="left" w:pos="1134"/>
        </w:tabs>
        <w:ind w:left="567" w:firstLine="709"/>
        <w:jc w:val="both"/>
        <w:rPr>
          <w:sz w:val="28"/>
          <w:szCs w:val="28"/>
        </w:rPr>
      </w:pPr>
      <w:r w:rsidRPr="0038338D">
        <w:rPr>
          <w:sz w:val="28"/>
          <w:szCs w:val="28"/>
        </w:rPr>
        <w:t>1) организации, независимые от Министерства и субъекта регионального государственного контроля, аккредитованные в национальной системе аккредитации в форме органа инспекции – в отношении субъекта регионального государственного контроля, независимая оценка соблюдения обязательных требований которого была проведена независимым органом инспекции;</w:t>
      </w:r>
    </w:p>
    <w:p w:rsidR="00590235" w:rsidRPr="0038338D" w:rsidRDefault="00590235" w:rsidP="00CF0A12">
      <w:pPr>
        <w:tabs>
          <w:tab w:val="left" w:pos="1134"/>
        </w:tabs>
        <w:ind w:left="567" w:firstLine="709"/>
        <w:jc w:val="both"/>
        <w:rPr>
          <w:sz w:val="28"/>
          <w:szCs w:val="28"/>
        </w:rPr>
      </w:pPr>
      <w:r w:rsidRPr="0038338D">
        <w:rPr>
          <w:sz w:val="28"/>
          <w:szCs w:val="28"/>
        </w:rPr>
        <w:t>2) саморегулируемую организацию – в отношении субъекта регионального государственного контроля,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590235" w:rsidRPr="0038338D" w:rsidRDefault="00590235" w:rsidP="00CF0A12">
      <w:pPr>
        <w:numPr>
          <w:ilvl w:val="0"/>
          <w:numId w:val="17"/>
        </w:numPr>
        <w:spacing w:line="276" w:lineRule="auto"/>
        <w:ind w:left="567" w:firstLine="709"/>
        <w:jc w:val="both"/>
        <w:rPr>
          <w:sz w:val="28"/>
          <w:szCs w:val="28"/>
        </w:rPr>
      </w:pPr>
      <w:r w:rsidRPr="0038338D">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w:t>
      </w:r>
    </w:p>
    <w:p w:rsidR="00590235" w:rsidRPr="0038338D" w:rsidRDefault="00590235" w:rsidP="00CF0A12">
      <w:pPr>
        <w:numPr>
          <w:ilvl w:val="0"/>
          <w:numId w:val="17"/>
        </w:numPr>
        <w:tabs>
          <w:tab w:val="left" w:pos="1134"/>
        </w:tabs>
        <w:spacing w:line="276" w:lineRule="auto"/>
        <w:ind w:left="567" w:firstLine="709"/>
        <w:jc w:val="both"/>
        <w:rPr>
          <w:sz w:val="28"/>
          <w:szCs w:val="28"/>
        </w:rPr>
      </w:pPr>
      <w:r w:rsidRPr="0038338D">
        <w:rPr>
          <w:sz w:val="28"/>
          <w:szCs w:val="28"/>
        </w:rPr>
        <w:t>В решении о проведении контрольного мероприятия, подписанном уполномоченным должностным лицом (далее – решение о проведении контрольного мероприятия) указываются сведения, установленные частью 1 статьи 64 Федеральным законом № 248-ФЗ.</w:t>
      </w:r>
    </w:p>
    <w:p w:rsidR="00590235" w:rsidRPr="0038338D" w:rsidRDefault="00691D4B" w:rsidP="00CF0A12">
      <w:pPr>
        <w:numPr>
          <w:ilvl w:val="0"/>
          <w:numId w:val="17"/>
        </w:numPr>
        <w:spacing w:line="276" w:lineRule="auto"/>
        <w:ind w:left="567" w:firstLine="709"/>
        <w:jc w:val="both"/>
        <w:rPr>
          <w:sz w:val="28"/>
          <w:szCs w:val="28"/>
        </w:rPr>
      </w:pPr>
      <w:r>
        <w:rPr>
          <w:sz w:val="28"/>
          <w:szCs w:val="28"/>
        </w:rPr>
        <w:t xml:space="preserve">Фотографии, аудио- и </w:t>
      </w:r>
      <w:r w:rsidR="00590235" w:rsidRPr="0038338D">
        <w:rPr>
          <w:sz w:val="28"/>
          <w:szCs w:val="28"/>
        </w:rPr>
        <w:t>видео</w:t>
      </w:r>
      <w:r>
        <w:rPr>
          <w:sz w:val="28"/>
          <w:szCs w:val="28"/>
        </w:rPr>
        <w:t xml:space="preserve">записи </w:t>
      </w:r>
      <w:r w:rsidR="00590235" w:rsidRPr="0038338D">
        <w:rPr>
          <w:sz w:val="28"/>
          <w:szCs w:val="28"/>
        </w:rPr>
        <w:t>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90235" w:rsidRPr="0038338D" w:rsidRDefault="00590235" w:rsidP="00CF0A12">
      <w:pPr>
        <w:numPr>
          <w:ilvl w:val="0"/>
          <w:numId w:val="17"/>
        </w:numPr>
        <w:spacing w:line="276" w:lineRule="auto"/>
        <w:ind w:left="567" w:firstLine="709"/>
        <w:jc w:val="both"/>
        <w:rPr>
          <w:sz w:val="28"/>
          <w:szCs w:val="28"/>
        </w:rPr>
      </w:pPr>
      <w:r w:rsidRPr="0038338D">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590235" w:rsidRPr="0038338D" w:rsidRDefault="00590235" w:rsidP="00CF0A12">
      <w:pPr>
        <w:numPr>
          <w:ilvl w:val="0"/>
          <w:numId w:val="17"/>
        </w:numPr>
        <w:spacing w:line="276" w:lineRule="auto"/>
        <w:ind w:left="567" w:firstLine="709"/>
        <w:jc w:val="both"/>
        <w:rPr>
          <w:sz w:val="28"/>
          <w:szCs w:val="28"/>
        </w:rPr>
      </w:pPr>
      <w:r w:rsidRPr="0038338D">
        <w:rPr>
          <w:sz w:val="28"/>
          <w:szCs w:val="28"/>
        </w:rPr>
        <w:t xml:space="preserve">Индивидуальный предприниматель, гражданин, являющиеся субъектами регионального государственного контроля, вправе представить в </w:t>
      </w:r>
      <w:r w:rsidRPr="0038338D">
        <w:rPr>
          <w:sz w:val="28"/>
          <w:szCs w:val="28"/>
        </w:rPr>
        <w:lastRenderedPageBreak/>
        <w:t xml:space="preserve">Министерство информацию о невозможности присутствия при проведении контрольного мероприятия в случае введения режима повышенной готовности или чрезвычайной ситуации на всей территории Республики Ингушетия. </w:t>
      </w:r>
    </w:p>
    <w:p w:rsidR="00590235" w:rsidRPr="0038338D" w:rsidRDefault="00590235" w:rsidP="00CF0A12">
      <w:pPr>
        <w:numPr>
          <w:ilvl w:val="0"/>
          <w:numId w:val="17"/>
        </w:numPr>
        <w:spacing w:line="276" w:lineRule="auto"/>
        <w:ind w:left="567" w:firstLine="709"/>
        <w:jc w:val="both"/>
        <w:rPr>
          <w:sz w:val="28"/>
          <w:szCs w:val="28"/>
        </w:rPr>
      </w:pPr>
      <w:r w:rsidRPr="0038338D">
        <w:rPr>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3-5 пункта 29 настоящего Положения.</w:t>
      </w:r>
    </w:p>
    <w:p w:rsidR="00590235" w:rsidRPr="0038338D" w:rsidRDefault="00590235" w:rsidP="00CF0A12">
      <w:pPr>
        <w:numPr>
          <w:ilvl w:val="0"/>
          <w:numId w:val="17"/>
        </w:numPr>
        <w:tabs>
          <w:tab w:val="left" w:pos="1134"/>
        </w:tabs>
        <w:spacing w:line="276" w:lineRule="auto"/>
        <w:ind w:left="567" w:firstLine="709"/>
        <w:jc w:val="both"/>
        <w:rPr>
          <w:sz w:val="28"/>
          <w:szCs w:val="28"/>
        </w:rPr>
      </w:pPr>
      <w:r w:rsidRPr="0038338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90235" w:rsidRPr="0038338D" w:rsidRDefault="00590235" w:rsidP="00CF0A12">
      <w:pPr>
        <w:numPr>
          <w:ilvl w:val="0"/>
          <w:numId w:val="17"/>
        </w:numPr>
        <w:tabs>
          <w:tab w:val="left" w:pos="1134"/>
        </w:tabs>
        <w:spacing w:line="276" w:lineRule="auto"/>
        <w:ind w:left="567" w:firstLine="709"/>
        <w:jc w:val="both"/>
        <w:rPr>
          <w:sz w:val="28"/>
          <w:szCs w:val="28"/>
        </w:rPr>
      </w:pPr>
      <w:r w:rsidRPr="0038338D">
        <w:rPr>
          <w:sz w:val="28"/>
          <w:szCs w:val="28"/>
        </w:rPr>
        <w:t>В день подписания решения о проведении внепланового контрольного мероприятия в целях согласования его проведения Министерство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rsidR="00590235" w:rsidRPr="0038338D" w:rsidRDefault="00590235" w:rsidP="00CF0A12">
      <w:pPr>
        <w:numPr>
          <w:ilvl w:val="0"/>
          <w:numId w:val="17"/>
        </w:numPr>
        <w:tabs>
          <w:tab w:val="left" w:pos="1134"/>
        </w:tabs>
        <w:spacing w:line="276" w:lineRule="auto"/>
        <w:ind w:left="567" w:firstLine="709"/>
        <w:jc w:val="both"/>
        <w:rPr>
          <w:sz w:val="28"/>
          <w:szCs w:val="28"/>
        </w:rPr>
      </w:pPr>
      <w:r w:rsidRPr="0038338D">
        <w:rPr>
          <w:sz w:val="28"/>
          <w:szCs w:val="28"/>
        </w:rPr>
        <w:t>По результатам рассмотрения сведений о внеплановом контрольном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w:t>
      </w:r>
    </w:p>
    <w:p w:rsidR="00590235" w:rsidRPr="0038338D" w:rsidRDefault="00590235" w:rsidP="00CF0A12">
      <w:pPr>
        <w:numPr>
          <w:ilvl w:val="0"/>
          <w:numId w:val="17"/>
        </w:numPr>
        <w:tabs>
          <w:tab w:val="left" w:pos="1134"/>
        </w:tabs>
        <w:spacing w:line="276" w:lineRule="auto"/>
        <w:ind w:left="567" w:firstLine="709"/>
        <w:jc w:val="both"/>
        <w:rPr>
          <w:sz w:val="28"/>
          <w:szCs w:val="28"/>
        </w:rPr>
      </w:pPr>
      <w:r w:rsidRPr="0038338D">
        <w:rPr>
          <w:sz w:val="28"/>
          <w:szCs w:val="28"/>
        </w:rPr>
        <w:t>В согласовании проведения внепланового контрольного мероприятия может быть по основаниям, предусмотренным частью 8 статьи 66 Федерального закона № 248-ФЗ.</w:t>
      </w:r>
    </w:p>
    <w:p w:rsidR="00590235" w:rsidRPr="0038338D" w:rsidRDefault="00590235" w:rsidP="00CF0A12">
      <w:pPr>
        <w:numPr>
          <w:ilvl w:val="0"/>
          <w:numId w:val="17"/>
        </w:numPr>
        <w:spacing w:line="276" w:lineRule="auto"/>
        <w:ind w:left="567" w:firstLine="709"/>
        <w:jc w:val="both"/>
        <w:rPr>
          <w:sz w:val="28"/>
          <w:szCs w:val="28"/>
        </w:rPr>
      </w:pPr>
      <w:r w:rsidRPr="0038338D">
        <w:rPr>
          <w:sz w:val="28"/>
          <w:szCs w:val="28"/>
        </w:rPr>
        <w:t>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Министерству в день его принятия.</w:t>
      </w: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590235" w:rsidRPr="0038338D" w:rsidRDefault="00590235" w:rsidP="00CF0A12">
      <w:pPr>
        <w:numPr>
          <w:ilvl w:val="0"/>
          <w:numId w:val="17"/>
        </w:numPr>
        <w:tabs>
          <w:tab w:val="left" w:pos="993"/>
        </w:tabs>
        <w:spacing w:line="276" w:lineRule="auto"/>
        <w:ind w:left="567" w:firstLine="709"/>
        <w:jc w:val="both"/>
        <w:rPr>
          <w:sz w:val="28"/>
          <w:szCs w:val="28"/>
        </w:rPr>
      </w:pPr>
      <w:r w:rsidRPr="0038338D">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Министерство для принятия неотложных мер по ее предотвращению и устранению приступает к </w:t>
      </w:r>
      <w:r w:rsidRPr="0038338D">
        <w:rPr>
          <w:sz w:val="28"/>
          <w:szCs w:val="28"/>
        </w:rPr>
        <w:lastRenderedPageBreak/>
        <w:t>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48 настоящего Положения. В этом случае уведомление субъекта регионального государственного контроля о проведении внепланового контрольного (надзорного) мероприятия может не проводиться.</w:t>
      </w: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При отсутствии основания для проведения внепланового контрольного мероприятия, указанного в пункте 54 настоящего Положения, несоблюдении порядка его проведения прокурор принимает меры по защите прав и законных интересов субъек</w:t>
      </w:r>
      <w:r w:rsidR="0038338D">
        <w:rPr>
          <w:sz w:val="28"/>
          <w:szCs w:val="28"/>
        </w:rPr>
        <w:t>т</w:t>
      </w:r>
      <w:r w:rsidRPr="0038338D">
        <w:rPr>
          <w:sz w:val="28"/>
          <w:szCs w:val="28"/>
        </w:rPr>
        <w:t>а регионального государственного контроля.</w:t>
      </w:r>
    </w:p>
    <w:p w:rsidR="00590235" w:rsidRPr="0038338D" w:rsidRDefault="00590235" w:rsidP="00CF0A12">
      <w:pPr>
        <w:numPr>
          <w:ilvl w:val="0"/>
          <w:numId w:val="17"/>
        </w:numPr>
        <w:tabs>
          <w:tab w:val="left" w:pos="851"/>
        </w:tabs>
        <w:spacing w:line="276" w:lineRule="auto"/>
        <w:ind w:left="567" w:firstLine="709"/>
        <w:jc w:val="both"/>
        <w:rPr>
          <w:sz w:val="28"/>
          <w:szCs w:val="28"/>
        </w:rPr>
      </w:pPr>
      <w:r w:rsidRPr="0038338D">
        <w:rPr>
          <w:sz w:val="28"/>
          <w:szCs w:val="28"/>
        </w:rPr>
        <w:t>В ходе инспекционного визита могут совершаться следующие контрольные действия:</w:t>
      </w:r>
    </w:p>
    <w:p w:rsidR="00590235" w:rsidRPr="0038338D" w:rsidRDefault="00590235" w:rsidP="00CF0A12">
      <w:pPr>
        <w:numPr>
          <w:ilvl w:val="0"/>
          <w:numId w:val="19"/>
        </w:numPr>
        <w:tabs>
          <w:tab w:val="left" w:pos="1134"/>
        </w:tabs>
        <w:spacing w:line="276" w:lineRule="auto"/>
        <w:ind w:left="567" w:firstLine="709"/>
        <w:jc w:val="both"/>
        <w:rPr>
          <w:sz w:val="28"/>
          <w:szCs w:val="28"/>
        </w:rPr>
      </w:pPr>
      <w:r w:rsidRPr="0038338D">
        <w:rPr>
          <w:sz w:val="28"/>
          <w:szCs w:val="28"/>
        </w:rPr>
        <w:t>осмотр;</w:t>
      </w:r>
    </w:p>
    <w:p w:rsidR="00590235" w:rsidRPr="0038338D" w:rsidRDefault="00590235" w:rsidP="00CF0A12">
      <w:pPr>
        <w:numPr>
          <w:ilvl w:val="0"/>
          <w:numId w:val="19"/>
        </w:numPr>
        <w:tabs>
          <w:tab w:val="left" w:pos="1134"/>
        </w:tabs>
        <w:spacing w:line="276" w:lineRule="auto"/>
        <w:ind w:left="567" w:firstLine="709"/>
        <w:jc w:val="both"/>
        <w:rPr>
          <w:sz w:val="28"/>
          <w:szCs w:val="28"/>
        </w:rPr>
      </w:pPr>
      <w:r w:rsidRPr="0038338D">
        <w:rPr>
          <w:sz w:val="28"/>
          <w:szCs w:val="28"/>
        </w:rPr>
        <w:t>опрос;</w:t>
      </w:r>
    </w:p>
    <w:p w:rsidR="00590235" w:rsidRPr="0038338D" w:rsidRDefault="00590235" w:rsidP="00CF0A12">
      <w:pPr>
        <w:numPr>
          <w:ilvl w:val="0"/>
          <w:numId w:val="19"/>
        </w:numPr>
        <w:tabs>
          <w:tab w:val="left" w:pos="1134"/>
        </w:tabs>
        <w:spacing w:line="276" w:lineRule="auto"/>
        <w:ind w:left="567" w:firstLine="709"/>
        <w:jc w:val="both"/>
        <w:rPr>
          <w:sz w:val="28"/>
          <w:szCs w:val="28"/>
        </w:rPr>
      </w:pPr>
      <w:r w:rsidRPr="0038338D">
        <w:rPr>
          <w:sz w:val="28"/>
          <w:szCs w:val="28"/>
        </w:rPr>
        <w:t>получение письменных объяснений;</w:t>
      </w:r>
    </w:p>
    <w:p w:rsidR="00590235" w:rsidRPr="0038338D" w:rsidRDefault="00590235" w:rsidP="00CF0A12">
      <w:pPr>
        <w:numPr>
          <w:ilvl w:val="0"/>
          <w:numId w:val="19"/>
        </w:numPr>
        <w:tabs>
          <w:tab w:val="left" w:pos="993"/>
        </w:tabs>
        <w:spacing w:line="276" w:lineRule="auto"/>
        <w:ind w:left="567" w:firstLine="709"/>
        <w:jc w:val="both"/>
        <w:rPr>
          <w:sz w:val="28"/>
          <w:szCs w:val="28"/>
        </w:rPr>
      </w:pPr>
      <w:r w:rsidRPr="0038338D">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субъекта регионального государственного контроля (его филиалов, представительств, обособленных структурных подразделений) либо объекта контроля.</w:t>
      </w:r>
    </w:p>
    <w:p w:rsidR="00590235" w:rsidRPr="0038338D" w:rsidRDefault="00590235" w:rsidP="00CF0A12">
      <w:pPr>
        <w:pStyle w:val="a4"/>
        <w:numPr>
          <w:ilvl w:val="0"/>
          <w:numId w:val="17"/>
        </w:numPr>
        <w:spacing w:after="200" w:line="276" w:lineRule="auto"/>
        <w:ind w:left="567" w:firstLine="709"/>
        <w:jc w:val="both"/>
        <w:rPr>
          <w:sz w:val="28"/>
          <w:szCs w:val="28"/>
        </w:rPr>
      </w:pPr>
      <w:r w:rsidRPr="0038338D">
        <w:rPr>
          <w:bCs/>
          <w:color w:val="000000" w:themeColor="text1"/>
          <w:sz w:val="28"/>
          <w:szCs w:val="28"/>
        </w:rPr>
        <w:t xml:space="preserve">Инспекционный визит проводится без предварительного уведомления </w:t>
      </w:r>
      <w:r w:rsidRPr="0038338D">
        <w:rPr>
          <w:color w:val="000000" w:themeColor="text1"/>
          <w:sz w:val="28"/>
          <w:szCs w:val="28"/>
        </w:rPr>
        <w:t>субъекта регионального государственного контроля</w:t>
      </w:r>
      <w:r w:rsidRPr="0038338D">
        <w:rPr>
          <w:bCs/>
          <w:color w:val="000000" w:themeColor="text1"/>
          <w:sz w:val="28"/>
          <w:szCs w:val="28"/>
        </w:rPr>
        <w:t xml:space="preserve"> и собственника производственного объекта. </w:t>
      </w:r>
    </w:p>
    <w:p w:rsidR="00590235" w:rsidRPr="0038338D" w:rsidRDefault="00590235" w:rsidP="00CF0A12">
      <w:pPr>
        <w:pStyle w:val="a4"/>
        <w:numPr>
          <w:ilvl w:val="0"/>
          <w:numId w:val="17"/>
        </w:numPr>
        <w:spacing w:line="276" w:lineRule="auto"/>
        <w:ind w:left="567" w:firstLine="709"/>
        <w:jc w:val="both"/>
        <w:rPr>
          <w:sz w:val="28"/>
          <w:szCs w:val="28"/>
        </w:rPr>
      </w:pPr>
      <w:r w:rsidRPr="0038338D">
        <w:rPr>
          <w:bCs/>
          <w:color w:val="000000" w:themeColor="text1"/>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90235" w:rsidRPr="0038338D" w:rsidRDefault="00590235" w:rsidP="00CF0A12">
      <w:pPr>
        <w:pStyle w:val="a4"/>
        <w:numPr>
          <w:ilvl w:val="0"/>
          <w:numId w:val="17"/>
        </w:numPr>
        <w:spacing w:line="276" w:lineRule="auto"/>
        <w:ind w:left="567" w:firstLine="709"/>
        <w:jc w:val="both"/>
        <w:rPr>
          <w:sz w:val="28"/>
          <w:szCs w:val="28"/>
        </w:rPr>
      </w:pPr>
      <w:r w:rsidRPr="0038338D">
        <w:rPr>
          <w:color w:val="000000" w:themeColor="text1"/>
          <w:sz w:val="28"/>
          <w:szCs w:val="28"/>
        </w:rPr>
        <w:t>Субъект регионального государственного контроля</w:t>
      </w:r>
      <w:r w:rsidRPr="0038338D">
        <w:rPr>
          <w:bCs/>
          <w:color w:val="000000" w:themeColor="text1"/>
          <w:sz w:val="28"/>
          <w:szCs w:val="28"/>
        </w:rPr>
        <w:t xml:space="preserve"> или его представители обязаны обеспечить беспрепятственный доступ должностного лица на объект контроля.</w:t>
      </w:r>
    </w:p>
    <w:p w:rsidR="00590235" w:rsidRPr="0038338D" w:rsidRDefault="00590235" w:rsidP="00CF0A12">
      <w:pPr>
        <w:tabs>
          <w:tab w:val="left" w:pos="709"/>
        </w:tabs>
        <w:ind w:left="567" w:firstLine="709"/>
        <w:jc w:val="both"/>
        <w:rPr>
          <w:color w:val="000000" w:themeColor="text1"/>
          <w:sz w:val="28"/>
          <w:szCs w:val="28"/>
        </w:rPr>
      </w:pPr>
      <w:r w:rsidRPr="0038338D">
        <w:rPr>
          <w:color w:val="000000" w:themeColor="text1"/>
          <w:sz w:val="28"/>
          <w:szCs w:val="28"/>
        </w:rPr>
        <w:tab/>
        <w:t xml:space="preserve">Инспекционный визит проводится при наличии оснований, указанных </w:t>
      </w:r>
      <w:r w:rsidRPr="0038338D">
        <w:rPr>
          <w:color w:val="000000" w:themeColor="text1"/>
          <w:sz w:val="28"/>
          <w:szCs w:val="28"/>
        </w:rPr>
        <w:br/>
        <w:t>в подпунктах 1, 3-5 пункта 29 настоящего Положения.</w:t>
      </w:r>
    </w:p>
    <w:p w:rsidR="00590235" w:rsidRPr="0038338D" w:rsidRDefault="00590235" w:rsidP="00CF0A12">
      <w:pPr>
        <w:pStyle w:val="a4"/>
        <w:numPr>
          <w:ilvl w:val="0"/>
          <w:numId w:val="17"/>
        </w:numPr>
        <w:tabs>
          <w:tab w:val="left" w:pos="851"/>
        </w:tabs>
        <w:spacing w:line="276" w:lineRule="auto"/>
        <w:ind w:left="567" w:firstLine="709"/>
        <w:jc w:val="both"/>
        <w:rPr>
          <w:color w:val="000000" w:themeColor="text1"/>
          <w:sz w:val="28"/>
          <w:szCs w:val="28"/>
        </w:rPr>
      </w:pPr>
      <w:r w:rsidRPr="0038338D">
        <w:rPr>
          <w:color w:val="000000" w:themeColor="text1"/>
          <w:sz w:val="28"/>
          <w:szCs w:val="28"/>
        </w:rPr>
        <w:t xml:space="preserve">Внеплановый инспекционный визит может проводиться только </w:t>
      </w:r>
      <w:r w:rsidRPr="0038338D">
        <w:rPr>
          <w:color w:val="000000" w:themeColor="text1"/>
          <w:sz w:val="28"/>
          <w:szCs w:val="28"/>
        </w:rPr>
        <w:br/>
        <w:t xml:space="preserve">по согласованию с органами прокуратуры, за исключением случаев его проведения в соответствии с </w:t>
      </w:r>
      <w:hyperlink r:id="rId20" w:history="1">
        <w:r w:rsidRPr="0038338D">
          <w:rPr>
            <w:rStyle w:val="af0"/>
            <w:color w:val="000000" w:themeColor="text1"/>
            <w:sz w:val="28"/>
            <w:szCs w:val="28"/>
            <w:u w:val="none"/>
          </w:rPr>
          <w:t>подпунктами 3</w:t>
        </w:r>
      </w:hyperlink>
      <w:r w:rsidRPr="0038338D">
        <w:rPr>
          <w:color w:val="000000" w:themeColor="text1"/>
          <w:sz w:val="28"/>
          <w:szCs w:val="28"/>
        </w:rPr>
        <w:t>-5 пункта 29 и пунктом 54 настоящего Положения.</w:t>
      </w:r>
    </w:p>
    <w:p w:rsidR="00590235" w:rsidRPr="0038338D" w:rsidRDefault="00590235" w:rsidP="00CF0A12">
      <w:pPr>
        <w:numPr>
          <w:ilvl w:val="0"/>
          <w:numId w:val="17"/>
        </w:numPr>
        <w:spacing w:line="276" w:lineRule="auto"/>
        <w:ind w:left="567" w:firstLine="709"/>
        <w:contextualSpacing/>
        <w:jc w:val="both"/>
        <w:rPr>
          <w:color w:val="000000" w:themeColor="text1"/>
          <w:sz w:val="28"/>
          <w:szCs w:val="28"/>
        </w:rPr>
      </w:pPr>
      <w:r w:rsidRPr="0038338D">
        <w:rPr>
          <w:color w:val="000000" w:themeColor="text1"/>
          <w:sz w:val="28"/>
          <w:szCs w:val="28"/>
        </w:rPr>
        <w:lastRenderedPageBreak/>
        <w:t>В ходе документарной проверки могут совершаться следующие контрольные действия:</w:t>
      </w:r>
    </w:p>
    <w:p w:rsidR="00590235" w:rsidRPr="0038338D" w:rsidRDefault="00590235" w:rsidP="00CF0A12">
      <w:pPr>
        <w:numPr>
          <w:ilvl w:val="0"/>
          <w:numId w:val="20"/>
        </w:numPr>
        <w:tabs>
          <w:tab w:val="left" w:pos="993"/>
          <w:tab w:val="left" w:pos="1276"/>
        </w:tabs>
        <w:spacing w:line="276" w:lineRule="auto"/>
        <w:ind w:left="567" w:firstLine="709"/>
        <w:jc w:val="both"/>
        <w:rPr>
          <w:color w:val="000000" w:themeColor="text1"/>
          <w:sz w:val="28"/>
          <w:szCs w:val="28"/>
        </w:rPr>
      </w:pPr>
      <w:r w:rsidRPr="0038338D">
        <w:rPr>
          <w:color w:val="000000" w:themeColor="text1"/>
          <w:sz w:val="28"/>
          <w:szCs w:val="28"/>
        </w:rPr>
        <w:t>получение письменных объяснений;</w:t>
      </w:r>
    </w:p>
    <w:p w:rsidR="00590235" w:rsidRPr="0038338D" w:rsidRDefault="00590235" w:rsidP="00CF0A12">
      <w:pPr>
        <w:numPr>
          <w:ilvl w:val="0"/>
          <w:numId w:val="20"/>
        </w:numPr>
        <w:tabs>
          <w:tab w:val="left" w:pos="993"/>
          <w:tab w:val="left" w:pos="1276"/>
        </w:tabs>
        <w:spacing w:line="276" w:lineRule="auto"/>
        <w:ind w:left="567" w:firstLine="709"/>
        <w:jc w:val="both"/>
        <w:rPr>
          <w:color w:val="000000" w:themeColor="text1"/>
          <w:sz w:val="28"/>
          <w:szCs w:val="28"/>
        </w:rPr>
      </w:pPr>
      <w:r w:rsidRPr="0038338D">
        <w:rPr>
          <w:color w:val="000000" w:themeColor="text1"/>
          <w:sz w:val="28"/>
          <w:szCs w:val="28"/>
        </w:rPr>
        <w:t>истребование документов.</w:t>
      </w:r>
    </w:p>
    <w:p w:rsidR="00590235" w:rsidRPr="0038338D" w:rsidRDefault="0038338D" w:rsidP="00CF0A12">
      <w:pPr>
        <w:tabs>
          <w:tab w:val="left" w:pos="1276"/>
        </w:tabs>
        <w:ind w:left="567" w:firstLine="709"/>
        <w:jc w:val="both"/>
        <w:rPr>
          <w:sz w:val="28"/>
          <w:szCs w:val="28"/>
        </w:rPr>
      </w:pPr>
      <w:r>
        <w:rPr>
          <w:iCs/>
          <w:color w:val="000000" w:themeColor="text1"/>
          <w:sz w:val="28"/>
          <w:szCs w:val="28"/>
        </w:rPr>
        <w:t xml:space="preserve">          62</w:t>
      </w:r>
      <w:r w:rsidR="00590235" w:rsidRPr="0038338D">
        <w:rPr>
          <w:iCs/>
          <w:color w:val="000000" w:themeColor="text1"/>
          <w:sz w:val="28"/>
          <w:szCs w:val="28"/>
        </w:rPr>
        <w:t>.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w:t>
      </w:r>
      <w:r w:rsidR="00590235" w:rsidRPr="0038338D">
        <w:rPr>
          <w:iCs/>
          <w:color w:val="FF0000"/>
          <w:sz w:val="28"/>
          <w:szCs w:val="28"/>
        </w:rPr>
        <w:t xml:space="preserve"> </w:t>
      </w:r>
      <w:r w:rsidR="00590235" w:rsidRPr="0038338D">
        <w:rPr>
          <w:iCs/>
          <w:sz w:val="28"/>
          <w:szCs w:val="28"/>
        </w:rPr>
        <w:t xml:space="preserve">не позволяют оценить исполнение субъектом регионального контроля обязательных требований, Министерство направляет в адрес субъекта регионального контроля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w:t>
      </w:r>
      <w:r w:rsidR="00590235" w:rsidRPr="0038338D">
        <w:rPr>
          <w:sz w:val="28"/>
          <w:szCs w:val="28"/>
        </w:rPr>
        <w:t>субъект регионального государственного контроля</w:t>
      </w:r>
      <w:r w:rsidR="00590235" w:rsidRPr="0038338D">
        <w:rPr>
          <w:bCs/>
          <w:sz w:val="28"/>
          <w:szCs w:val="28"/>
        </w:rPr>
        <w:t xml:space="preserve"> </w:t>
      </w:r>
      <w:r w:rsidR="00590235" w:rsidRPr="0038338D">
        <w:rPr>
          <w:iCs/>
          <w:sz w:val="28"/>
          <w:szCs w:val="28"/>
        </w:rPr>
        <w:t>обязано направить в Министерство указанные в требовании документы.</w:t>
      </w:r>
    </w:p>
    <w:p w:rsidR="00590235" w:rsidRPr="0038338D" w:rsidRDefault="0038338D" w:rsidP="00CF0A12">
      <w:pPr>
        <w:tabs>
          <w:tab w:val="left" w:pos="1276"/>
        </w:tabs>
        <w:ind w:left="567" w:firstLine="709"/>
        <w:jc w:val="both"/>
        <w:rPr>
          <w:sz w:val="28"/>
          <w:szCs w:val="28"/>
        </w:rPr>
      </w:pPr>
      <w:r>
        <w:rPr>
          <w:iCs/>
          <w:sz w:val="28"/>
          <w:szCs w:val="28"/>
        </w:rPr>
        <w:t xml:space="preserve">           63</w:t>
      </w:r>
      <w:r w:rsidR="00590235" w:rsidRPr="0038338D">
        <w:rPr>
          <w:iCs/>
          <w:sz w:val="28"/>
          <w:szCs w:val="28"/>
        </w:rPr>
        <w:t xml:space="preserve">. В случае, если в ходе документарной проверки выявлены ошибки и (или) противоречия в представленных </w:t>
      </w:r>
      <w:r w:rsidR="00590235" w:rsidRPr="0038338D">
        <w:rPr>
          <w:sz w:val="28"/>
          <w:szCs w:val="28"/>
        </w:rPr>
        <w:t>субъектом регионального государственного контроля</w:t>
      </w:r>
      <w:r w:rsidR="00590235" w:rsidRPr="0038338D">
        <w:rPr>
          <w:bCs/>
          <w:sz w:val="28"/>
          <w:szCs w:val="28"/>
        </w:rPr>
        <w:t xml:space="preserve"> </w:t>
      </w:r>
      <w:r w:rsidR="00590235" w:rsidRPr="0038338D">
        <w:rPr>
          <w:iCs/>
          <w:sz w:val="28"/>
          <w:szCs w:val="28"/>
        </w:rPr>
        <w:t xml:space="preserve">документах либо выявлено несоответствие сведений, содержащихся в этих документах, сведениям, содержащимся в имеющихся у Министерства документах и (или) полученным при осуществлении государственного регионального контроля информация об ошибках, о противоречиях и несоответствии сведений направляется </w:t>
      </w:r>
      <w:r w:rsidR="00590235" w:rsidRPr="0038338D">
        <w:rPr>
          <w:sz w:val="28"/>
          <w:szCs w:val="28"/>
        </w:rPr>
        <w:t>субъекту регионального государственного контроля</w:t>
      </w:r>
      <w:r w:rsidR="00590235" w:rsidRPr="0038338D">
        <w:rPr>
          <w:bCs/>
          <w:sz w:val="28"/>
          <w:szCs w:val="28"/>
        </w:rPr>
        <w:t xml:space="preserve"> </w:t>
      </w:r>
      <w:r w:rsidR="00590235" w:rsidRPr="0038338D">
        <w:rPr>
          <w:iCs/>
          <w:sz w:val="28"/>
          <w:szCs w:val="28"/>
        </w:rPr>
        <w:t>с требованием представить в течение десяти рабочих дней необходимые пояснения. С</w:t>
      </w:r>
      <w:r w:rsidR="00590235" w:rsidRPr="0038338D">
        <w:rPr>
          <w:sz w:val="28"/>
          <w:szCs w:val="28"/>
        </w:rPr>
        <w:t>убъект регионального государственного контроля</w:t>
      </w:r>
      <w:r w:rsidR="00590235" w:rsidRPr="0038338D">
        <w:rPr>
          <w:iCs/>
          <w:sz w:val="28"/>
          <w:szCs w:val="28"/>
        </w:rPr>
        <w:t>,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Министерства документах и (или) полученным при осуществлении государственного регионального контроля вправе дополнительно представить в Министерство документы, подтверждающие достоверность ранее представленных документов.</w:t>
      </w:r>
    </w:p>
    <w:p w:rsidR="00590235" w:rsidRPr="0038338D" w:rsidRDefault="0038338D" w:rsidP="00CF0A12">
      <w:pPr>
        <w:tabs>
          <w:tab w:val="left" w:pos="1276"/>
        </w:tabs>
        <w:ind w:left="567" w:firstLine="709"/>
        <w:jc w:val="both"/>
        <w:rPr>
          <w:sz w:val="28"/>
          <w:szCs w:val="28"/>
        </w:rPr>
      </w:pPr>
      <w:r>
        <w:rPr>
          <w:iCs/>
          <w:sz w:val="28"/>
          <w:szCs w:val="28"/>
        </w:rPr>
        <w:t xml:space="preserve">          64</w:t>
      </w:r>
      <w:r w:rsidR="00590235" w:rsidRPr="0038338D">
        <w:rPr>
          <w:iCs/>
          <w:sz w:val="28"/>
          <w:szCs w:val="28"/>
        </w:rPr>
        <w:t xml:space="preserve">. При проведении документарной проверки Министерство не вправе требовать у </w:t>
      </w:r>
      <w:r w:rsidR="00590235" w:rsidRPr="0038338D">
        <w:rPr>
          <w:sz w:val="28"/>
          <w:szCs w:val="28"/>
        </w:rPr>
        <w:t>субъекта регионального государственного контроля</w:t>
      </w:r>
      <w:r w:rsidR="00590235" w:rsidRPr="0038338D">
        <w:rPr>
          <w:bCs/>
          <w:sz w:val="28"/>
          <w:szCs w:val="28"/>
        </w:rPr>
        <w:t xml:space="preserve"> </w:t>
      </w:r>
      <w:r w:rsidR="00590235" w:rsidRPr="0038338D">
        <w:rPr>
          <w:iCs/>
          <w:sz w:val="28"/>
          <w:szCs w:val="28"/>
        </w:rPr>
        <w:t>сведения</w:t>
      </w:r>
      <w:r w:rsidR="00590235" w:rsidRPr="0038338D">
        <w:rPr>
          <w:iCs/>
          <w:sz w:val="28"/>
          <w:szCs w:val="28"/>
        </w:rPr>
        <w:br/>
        <w:t>и документы, не относящиеся к предмету документарной проверки, а также сведения и документы, которые могут быть получены Министерством от иных органов.</w:t>
      </w:r>
    </w:p>
    <w:p w:rsidR="00590235" w:rsidRPr="0038338D" w:rsidRDefault="0038338D" w:rsidP="00CF0A12">
      <w:pPr>
        <w:tabs>
          <w:tab w:val="left" w:pos="851"/>
          <w:tab w:val="left" w:pos="1276"/>
        </w:tabs>
        <w:ind w:left="567" w:firstLine="709"/>
        <w:jc w:val="both"/>
        <w:rPr>
          <w:sz w:val="28"/>
          <w:szCs w:val="28"/>
        </w:rPr>
      </w:pPr>
      <w:r>
        <w:rPr>
          <w:iCs/>
          <w:sz w:val="28"/>
          <w:szCs w:val="28"/>
        </w:rPr>
        <w:t xml:space="preserve">          65</w:t>
      </w:r>
      <w:r w:rsidR="00590235" w:rsidRPr="0038338D">
        <w:rPr>
          <w:iCs/>
          <w:sz w:val="28"/>
          <w:szCs w:val="28"/>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Министерством </w:t>
      </w:r>
      <w:r w:rsidR="00590235" w:rsidRPr="0038338D">
        <w:rPr>
          <w:sz w:val="28"/>
          <w:szCs w:val="28"/>
        </w:rPr>
        <w:t>субъекту регионального государственного контроля</w:t>
      </w:r>
      <w:r w:rsidR="00590235" w:rsidRPr="0038338D">
        <w:rPr>
          <w:bCs/>
          <w:sz w:val="28"/>
          <w:szCs w:val="28"/>
        </w:rPr>
        <w:t xml:space="preserve"> </w:t>
      </w:r>
      <w:r w:rsidR="00590235" w:rsidRPr="0038338D">
        <w:rPr>
          <w:iCs/>
          <w:sz w:val="28"/>
          <w:szCs w:val="28"/>
        </w:rPr>
        <w:t xml:space="preserve">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 а также период с момента направления </w:t>
      </w:r>
      <w:r w:rsidR="00590235" w:rsidRPr="0038338D">
        <w:rPr>
          <w:sz w:val="28"/>
          <w:szCs w:val="28"/>
        </w:rPr>
        <w:t>субъекту регионального государственного контроля</w:t>
      </w:r>
      <w:r w:rsidR="00590235" w:rsidRPr="0038338D">
        <w:rPr>
          <w:bCs/>
          <w:sz w:val="28"/>
          <w:szCs w:val="28"/>
        </w:rPr>
        <w:t xml:space="preserve"> </w:t>
      </w:r>
      <w:r w:rsidR="00590235" w:rsidRPr="0038338D">
        <w:rPr>
          <w:iCs/>
          <w:sz w:val="28"/>
          <w:szCs w:val="28"/>
        </w:rPr>
        <w:t xml:space="preserve">информации Министерства о выявлении ошибок и (или) </w:t>
      </w:r>
      <w:r w:rsidR="00590235" w:rsidRPr="0038338D">
        <w:rPr>
          <w:iCs/>
          <w:sz w:val="28"/>
          <w:szCs w:val="28"/>
        </w:rPr>
        <w:lastRenderedPageBreak/>
        <w:t xml:space="preserve">противоречий в представленных </w:t>
      </w:r>
      <w:r w:rsidR="00590235" w:rsidRPr="0038338D">
        <w:rPr>
          <w:sz w:val="28"/>
          <w:szCs w:val="28"/>
        </w:rPr>
        <w:t>субъектом регионального государственного контроля</w:t>
      </w:r>
      <w:r w:rsidR="00590235" w:rsidRPr="0038338D">
        <w:rPr>
          <w:iCs/>
          <w:sz w:val="28"/>
          <w:szCs w:val="28"/>
        </w:rPr>
        <w:t xml:space="preserve"> документах либо о несоответствии сведений, содержащихся в этих документах, сведениям, содержащимся в имеющихся у Министерства документах и (или) полученным при осуществлении Министерством, и требования представить необходимые пояснения в письменной форме до момента представления указанных пояснений в Министерство.</w:t>
      </w:r>
    </w:p>
    <w:p w:rsidR="00590235" w:rsidRPr="0038338D" w:rsidRDefault="00590235" w:rsidP="00CF0A12">
      <w:pPr>
        <w:tabs>
          <w:tab w:val="left" w:pos="1276"/>
        </w:tabs>
        <w:ind w:left="567" w:firstLine="709"/>
        <w:jc w:val="both"/>
        <w:rPr>
          <w:sz w:val="28"/>
          <w:szCs w:val="28"/>
        </w:rPr>
      </w:pPr>
      <w:r w:rsidRPr="0038338D">
        <w:rPr>
          <w:iCs/>
          <w:sz w:val="28"/>
          <w:szCs w:val="28"/>
        </w:rPr>
        <w:t xml:space="preserve">65. Внеплановая документарная проверка проводится без согласования </w:t>
      </w:r>
      <w:r w:rsidRPr="0038338D">
        <w:rPr>
          <w:iCs/>
          <w:sz w:val="28"/>
          <w:szCs w:val="28"/>
        </w:rPr>
        <w:br/>
        <w:t>с органами прокуратуры.</w:t>
      </w:r>
    </w:p>
    <w:p w:rsidR="00590235" w:rsidRPr="0038338D" w:rsidRDefault="00590235" w:rsidP="00CF0A12">
      <w:pPr>
        <w:pStyle w:val="a4"/>
        <w:numPr>
          <w:ilvl w:val="0"/>
          <w:numId w:val="21"/>
        </w:numPr>
        <w:tabs>
          <w:tab w:val="left" w:pos="1276"/>
        </w:tabs>
        <w:spacing w:after="200" w:line="276" w:lineRule="auto"/>
        <w:ind w:left="567" w:firstLine="709"/>
        <w:jc w:val="both"/>
        <w:rPr>
          <w:sz w:val="28"/>
          <w:szCs w:val="28"/>
        </w:rPr>
      </w:pPr>
      <w:r w:rsidRPr="0038338D">
        <w:rPr>
          <w:sz w:val="28"/>
          <w:szCs w:val="28"/>
        </w:rPr>
        <w:t>Документарная проверка проводится при наличии оснований, указанных в пунктах 1, 3-5 пункта 29 и пункте 54 настоящего Положения.</w:t>
      </w:r>
    </w:p>
    <w:p w:rsidR="00590235" w:rsidRPr="0038338D" w:rsidRDefault="00590235" w:rsidP="00CF0A12">
      <w:pPr>
        <w:pStyle w:val="a4"/>
        <w:numPr>
          <w:ilvl w:val="1"/>
          <w:numId w:val="22"/>
        </w:numPr>
        <w:tabs>
          <w:tab w:val="left" w:pos="1276"/>
        </w:tabs>
        <w:spacing w:line="276" w:lineRule="auto"/>
        <w:ind w:left="567" w:firstLine="709"/>
        <w:jc w:val="both"/>
        <w:rPr>
          <w:sz w:val="28"/>
          <w:szCs w:val="28"/>
        </w:rPr>
      </w:pPr>
      <w:r w:rsidRPr="0038338D">
        <w:rPr>
          <w:iCs/>
          <w:sz w:val="28"/>
          <w:szCs w:val="28"/>
        </w:rPr>
        <w:t xml:space="preserve">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w:t>
      </w:r>
      <w:r w:rsidRPr="0038338D">
        <w:rPr>
          <w:sz w:val="28"/>
          <w:szCs w:val="28"/>
        </w:rPr>
        <w:t>субъекта регионального государственного контроля</w:t>
      </w:r>
      <w:r w:rsidRPr="0038338D">
        <w:rPr>
          <w:iCs/>
          <w:sz w:val="28"/>
          <w:szCs w:val="28"/>
        </w:rPr>
        <w:t xml:space="preserve"> (его филиалов, представительств, обособленных структурных подразделений).</w:t>
      </w:r>
    </w:p>
    <w:p w:rsidR="00590235" w:rsidRPr="0038338D" w:rsidRDefault="00590235" w:rsidP="00CF0A12">
      <w:pPr>
        <w:pStyle w:val="a4"/>
        <w:numPr>
          <w:ilvl w:val="0"/>
          <w:numId w:val="23"/>
        </w:numPr>
        <w:tabs>
          <w:tab w:val="left" w:pos="1276"/>
        </w:tabs>
        <w:spacing w:after="200" w:line="276" w:lineRule="auto"/>
        <w:ind w:left="567" w:firstLine="709"/>
        <w:jc w:val="both"/>
        <w:rPr>
          <w:sz w:val="28"/>
          <w:szCs w:val="28"/>
        </w:rPr>
      </w:pPr>
      <w:r w:rsidRPr="0038338D">
        <w:rPr>
          <w:sz w:val="28"/>
          <w:szCs w:val="28"/>
        </w:rPr>
        <w:t>Под выездной проверкой понимается комплексное контрольное мероприятие, проводимое посредством взаимодействия с конкретным субъектом регионального государственного контроля,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Министерства.</w:t>
      </w:r>
    </w:p>
    <w:p w:rsidR="00590235" w:rsidRPr="0038338D" w:rsidRDefault="00590235" w:rsidP="00CF0A12">
      <w:pPr>
        <w:pStyle w:val="a4"/>
        <w:numPr>
          <w:ilvl w:val="0"/>
          <w:numId w:val="23"/>
        </w:numPr>
        <w:tabs>
          <w:tab w:val="left" w:pos="1276"/>
        </w:tabs>
        <w:spacing w:after="200" w:line="276" w:lineRule="auto"/>
        <w:ind w:left="567" w:firstLine="709"/>
        <w:jc w:val="both"/>
        <w:rPr>
          <w:sz w:val="28"/>
          <w:szCs w:val="28"/>
        </w:rPr>
      </w:pPr>
      <w:r w:rsidRPr="0038338D">
        <w:rPr>
          <w:sz w:val="28"/>
          <w:szCs w:val="28"/>
        </w:rPr>
        <w:t>Выездная проверка проводится по месту нахождения (осуществления деятельности) субъекта регионального государственного контроля (его филиалов, представительств, обособленных структурных подразделений) либо объекта контроля.</w:t>
      </w:r>
    </w:p>
    <w:p w:rsidR="00590235" w:rsidRPr="0038338D" w:rsidRDefault="00590235" w:rsidP="00CF0A12">
      <w:pPr>
        <w:pStyle w:val="a4"/>
        <w:numPr>
          <w:ilvl w:val="0"/>
          <w:numId w:val="23"/>
        </w:numPr>
        <w:tabs>
          <w:tab w:val="left" w:pos="709"/>
        </w:tabs>
        <w:spacing w:line="276" w:lineRule="auto"/>
        <w:ind w:left="567" w:firstLine="709"/>
        <w:jc w:val="both"/>
        <w:rPr>
          <w:sz w:val="28"/>
          <w:szCs w:val="28"/>
        </w:rPr>
      </w:pPr>
      <w:r w:rsidRPr="0038338D">
        <w:rPr>
          <w:sz w:val="28"/>
          <w:szCs w:val="28"/>
        </w:rPr>
        <w:t>Выездная проверка проводится в случае, если не представляется возможным:</w:t>
      </w:r>
    </w:p>
    <w:p w:rsidR="00590235" w:rsidRPr="0038338D" w:rsidRDefault="0038338D" w:rsidP="00CF0A12">
      <w:pPr>
        <w:tabs>
          <w:tab w:val="left" w:pos="993"/>
          <w:tab w:val="left" w:pos="1276"/>
        </w:tabs>
        <w:spacing w:line="276" w:lineRule="auto"/>
        <w:ind w:left="567" w:firstLine="709"/>
        <w:jc w:val="both"/>
        <w:rPr>
          <w:sz w:val="28"/>
          <w:szCs w:val="28"/>
        </w:rPr>
      </w:pPr>
      <w:r>
        <w:rPr>
          <w:sz w:val="28"/>
          <w:szCs w:val="28"/>
        </w:rPr>
        <w:t xml:space="preserve">           </w:t>
      </w:r>
      <w:r w:rsidR="00590235" w:rsidRPr="0038338D">
        <w:rPr>
          <w:sz w:val="28"/>
          <w:szCs w:val="28"/>
        </w:rPr>
        <w:t>1) удостовериться в полноте и достоверности сведений, которые содержатся в находящихся в распоряжении Министерства или в запрашиваемых им документах и объяснениях субъекта регионального государственного контроля;</w:t>
      </w:r>
    </w:p>
    <w:p w:rsidR="00590235" w:rsidRPr="0038338D" w:rsidRDefault="0038338D" w:rsidP="00CF0A12">
      <w:pPr>
        <w:tabs>
          <w:tab w:val="left" w:pos="993"/>
          <w:tab w:val="left" w:pos="1276"/>
        </w:tabs>
        <w:spacing w:line="276" w:lineRule="auto"/>
        <w:ind w:left="567" w:firstLine="709"/>
        <w:jc w:val="both"/>
        <w:rPr>
          <w:sz w:val="28"/>
          <w:szCs w:val="28"/>
        </w:rPr>
      </w:pPr>
      <w:r>
        <w:rPr>
          <w:sz w:val="28"/>
          <w:szCs w:val="28"/>
        </w:rPr>
        <w:t xml:space="preserve">           </w:t>
      </w:r>
      <w:r w:rsidR="00590235" w:rsidRPr="0038338D">
        <w:rPr>
          <w:sz w:val="28"/>
          <w:szCs w:val="28"/>
        </w:rPr>
        <w:t>2) оценить соответствие деятельности, действий (бездействия) субъекта регионального государственного контроля и (или) принадлежащих ему и (или) используемых им объектов контроля обязательным требованиям без выезда на указанное в пункте 69 настоящего Положения место и совершения необходимых контрольных действий, предусмотренных в рамках иного вида контрольных (надзорных) мероприятий.</w:t>
      </w:r>
    </w:p>
    <w:p w:rsidR="00590235" w:rsidRPr="0038338D" w:rsidRDefault="00590235" w:rsidP="00CF0A12">
      <w:pPr>
        <w:pStyle w:val="a4"/>
        <w:numPr>
          <w:ilvl w:val="0"/>
          <w:numId w:val="23"/>
        </w:numPr>
        <w:tabs>
          <w:tab w:val="left" w:pos="709"/>
        </w:tabs>
        <w:spacing w:line="276" w:lineRule="auto"/>
        <w:ind w:left="567" w:firstLine="709"/>
        <w:jc w:val="both"/>
        <w:rPr>
          <w:sz w:val="28"/>
          <w:szCs w:val="28"/>
        </w:rPr>
      </w:pPr>
      <w:r w:rsidRPr="0038338D">
        <w:rPr>
          <w:sz w:val="28"/>
          <w:szCs w:val="28"/>
        </w:rPr>
        <w:t xml:space="preserve"> Внеплановая выездная проверка может проводиться только </w:t>
      </w:r>
      <w:r w:rsidRPr="0038338D">
        <w:rPr>
          <w:sz w:val="28"/>
          <w:szCs w:val="28"/>
        </w:rPr>
        <w:br/>
        <w:t xml:space="preserve">по согласованию с органами прокуратуры, за исключением случаев ее </w:t>
      </w:r>
      <w:r w:rsidRPr="0038338D">
        <w:rPr>
          <w:sz w:val="28"/>
          <w:szCs w:val="28"/>
        </w:rPr>
        <w:lastRenderedPageBreak/>
        <w:t>проведения в соответствии с подпунктами 3-5 пункта 29 и пунктом 54 настоящего Положения.</w:t>
      </w:r>
    </w:p>
    <w:p w:rsidR="00590235" w:rsidRPr="0038338D" w:rsidRDefault="00590235" w:rsidP="00CF0A12">
      <w:pPr>
        <w:pStyle w:val="a4"/>
        <w:numPr>
          <w:ilvl w:val="0"/>
          <w:numId w:val="23"/>
        </w:numPr>
        <w:tabs>
          <w:tab w:val="left" w:pos="1276"/>
        </w:tabs>
        <w:spacing w:line="276" w:lineRule="auto"/>
        <w:ind w:left="567" w:firstLine="709"/>
        <w:jc w:val="both"/>
        <w:rPr>
          <w:sz w:val="28"/>
          <w:szCs w:val="28"/>
        </w:rPr>
      </w:pPr>
      <w:r w:rsidRPr="0038338D">
        <w:rPr>
          <w:sz w:val="28"/>
          <w:szCs w:val="28"/>
        </w:rPr>
        <w:t xml:space="preserve"> О проведении выездной проверки субъект регионального государственного контроля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 248-ФЗ.</w:t>
      </w:r>
    </w:p>
    <w:p w:rsidR="00590235" w:rsidRPr="0038338D" w:rsidRDefault="00590235" w:rsidP="00CF0A12">
      <w:pPr>
        <w:pStyle w:val="a4"/>
        <w:numPr>
          <w:ilvl w:val="0"/>
          <w:numId w:val="23"/>
        </w:numPr>
        <w:tabs>
          <w:tab w:val="left" w:pos="709"/>
        </w:tabs>
        <w:spacing w:line="276" w:lineRule="auto"/>
        <w:ind w:left="567" w:firstLine="709"/>
        <w:jc w:val="both"/>
        <w:rPr>
          <w:sz w:val="28"/>
          <w:szCs w:val="28"/>
        </w:rPr>
      </w:pPr>
      <w:r w:rsidRPr="0038338D">
        <w:rPr>
          <w:sz w:val="28"/>
          <w:szCs w:val="28"/>
        </w:rPr>
        <w:t>В ходе выездной проверки могут совершаться следующие контрольные действия:</w:t>
      </w:r>
    </w:p>
    <w:p w:rsidR="00590235" w:rsidRPr="0038338D" w:rsidRDefault="00590235" w:rsidP="00CF0A12">
      <w:pPr>
        <w:numPr>
          <w:ilvl w:val="0"/>
          <w:numId w:val="24"/>
        </w:numPr>
        <w:tabs>
          <w:tab w:val="left" w:pos="993"/>
          <w:tab w:val="left" w:pos="1560"/>
        </w:tabs>
        <w:spacing w:line="276" w:lineRule="auto"/>
        <w:ind w:left="567" w:firstLine="709"/>
        <w:jc w:val="both"/>
        <w:rPr>
          <w:sz w:val="28"/>
          <w:szCs w:val="28"/>
        </w:rPr>
      </w:pPr>
      <w:r w:rsidRPr="0038338D">
        <w:rPr>
          <w:sz w:val="28"/>
          <w:szCs w:val="28"/>
        </w:rPr>
        <w:t>осмотр;</w:t>
      </w:r>
    </w:p>
    <w:p w:rsidR="00590235" w:rsidRPr="0038338D" w:rsidRDefault="00590235" w:rsidP="00CF0A12">
      <w:pPr>
        <w:numPr>
          <w:ilvl w:val="0"/>
          <w:numId w:val="24"/>
        </w:numPr>
        <w:tabs>
          <w:tab w:val="left" w:pos="993"/>
          <w:tab w:val="left" w:pos="1560"/>
        </w:tabs>
        <w:spacing w:line="276" w:lineRule="auto"/>
        <w:ind w:left="567" w:firstLine="709"/>
        <w:jc w:val="both"/>
        <w:rPr>
          <w:sz w:val="28"/>
          <w:szCs w:val="28"/>
        </w:rPr>
      </w:pPr>
      <w:r w:rsidRPr="0038338D">
        <w:rPr>
          <w:sz w:val="28"/>
          <w:szCs w:val="28"/>
        </w:rPr>
        <w:t>опрос;</w:t>
      </w:r>
    </w:p>
    <w:p w:rsidR="00590235" w:rsidRPr="0038338D" w:rsidRDefault="00590235" w:rsidP="00CF0A12">
      <w:pPr>
        <w:numPr>
          <w:ilvl w:val="0"/>
          <w:numId w:val="24"/>
        </w:numPr>
        <w:tabs>
          <w:tab w:val="left" w:pos="993"/>
          <w:tab w:val="left" w:pos="1560"/>
        </w:tabs>
        <w:spacing w:line="276" w:lineRule="auto"/>
        <w:ind w:left="567" w:firstLine="709"/>
        <w:jc w:val="both"/>
        <w:rPr>
          <w:sz w:val="28"/>
          <w:szCs w:val="28"/>
        </w:rPr>
      </w:pPr>
      <w:r w:rsidRPr="0038338D">
        <w:rPr>
          <w:sz w:val="28"/>
          <w:szCs w:val="28"/>
        </w:rPr>
        <w:t>получение письменных объяснений;</w:t>
      </w:r>
    </w:p>
    <w:p w:rsidR="00590235" w:rsidRPr="0038338D" w:rsidRDefault="00590235" w:rsidP="00CF0A12">
      <w:pPr>
        <w:numPr>
          <w:ilvl w:val="0"/>
          <w:numId w:val="24"/>
        </w:numPr>
        <w:tabs>
          <w:tab w:val="left" w:pos="993"/>
          <w:tab w:val="left" w:pos="1560"/>
        </w:tabs>
        <w:spacing w:line="276" w:lineRule="auto"/>
        <w:ind w:left="567" w:firstLine="709"/>
        <w:jc w:val="both"/>
        <w:rPr>
          <w:sz w:val="28"/>
          <w:szCs w:val="28"/>
        </w:rPr>
      </w:pPr>
      <w:r w:rsidRPr="0038338D">
        <w:rPr>
          <w:sz w:val="28"/>
          <w:szCs w:val="28"/>
        </w:rPr>
        <w:t>истребование документов.</w:t>
      </w:r>
    </w:p>
    <w:p w:rsidR="00590235" w:rsidRPr="0038338D" w:rsidRDefault="00590235" w:rsidP="00CF0A12">
      <w:pPr>
        <w:pStyle w:val="a4"/>
        <w:numPr>
          <w:ilvl w:val="0"/>
          <w:numId w:val="23"/>
        </w:numPr>
        <w:tabs>
          <w:tab w:val="left" w:pos="709"/>
        </w:tabs>
        <w:spacing w:after="200" w:line="276" w:lineRule="auto"/>
        <w:ind w:left="567" w:firstLine="709"/>
        <w:jc w:val="both"/>
        <w:rPr>
          <w:sz w:val="28"/>
          <w:szCs w:val="28"/>
        </w:rPr>
      </w:pPr>
      <w:r w:rsidRPr="0038338D">
        <w:rPr>
          <w:sz w:val="28"/>
          <w:szCs w:val="28"/>
        </w:rPr>
        <w:t xml:space="preserve">Выездная проверка проводится при наличии оснований, указанных </w:t>
      </w:r>
      <w:r w:rsidRPr="0038338D">
        <w:rPr>
          <w:sz w:val="28"/>
          <w:szCs w:val="28"/>
        </w:rPr>
        <w:br/>
        <w:t>в подпунктах 1, 3-5 пункта 29 настоящего Положения.</w:t>
      </w:r>
    </w:p>
    <w:p w:rsidR="00590235" w:rsidRPr="0038338D" w:rsidRDefault="00590235" w:rsidP="00CF0A12">
      <w:pPr>
        <w:pStyle w:val="a4"/>
        <w:numPr>
          <w:ilvl w:val="0"/>
          <w:numId w:val="23"/>
        </w:numPr>
        <w:tabs>
          <w:tab w:val="left" w:pos="709"/>
        </w:tabs>
        <w:spacing w:after="200" w:line="276" w:lineRule="auto"/>
        <w:ind w:left="567" w:firstLine="709"/>
        <w:jc w:val="both"/>
        <w:rPr>
          <w:sz w:val="28"/>
          <w:szCs w:val="28"/>
        </w:rPr>
      </w:pPr>
      <w:r w:rsidRPr="0038338D">
        <w:rPr>
          <w:sz w:val="28"/>
          <w:szCs w:val="28"/>
        </w:rPr>
        <w:t xml:space="preserve">Срок проведения выездной проверки не может превышать десять рабочих дней. </w:t>
      </w:r>
    </w:p>
    <w:p w:rsidR="00590235" w:rsidRPr="0038338D" w:rsidRDefault="00590235" w:rsidP="00CF0A12">
      <w:pPr>
        <w:pStyle w:val="a4"/>
        <w:numPr>
          <w:ilvl w:val="0"/>
          <w:numId w:val="23"/>
        </w:numPr>
        <w:spacing w:after="200" w:line="276" w:lineRule="auto"/>
        <w:ind w:left="567" w:firstLine="709"/>
        <w:jc w:val="both"/>
        <w:rPr>
          <w:sz w:val="28"/>
          <w:szCs w:val="28"/>
        </w:rPr>
      </w:pPr>
      <w:r w:rsidRPr="0038338D">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8338D">
        <w:rPr>
          <w:sz w:val="28"/>
          <w:szCs w:val="28"/>
        </w:rPr>
        <w:t>микропредприятия</w:t>
      </w:r>
      <w:proofErr w:type="spellEnd"/>
      <w:r w:rsidRPr="0038338D">
        <w:rPr>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38338D">
        <w:rPr>
          <w:sz w:val="28"/>
          <w:szCs w:val="28"/>
        </w:rPr>
        <w:t>микропредприятия</w:t>
      </w:r>
      <w:proofErr w:type="spellEnd"/>
      <w:r w:rsidRPr="0038338D">
        <w:rPr>
          <w:sz w:val="28"/>
          <w:szCs w:val="28"/>
        </w:rPr>
        <w:t xml:space="preserve"> не может продолжаться более сорока часов.</w:t>
      </w:r>
    </w:p>
    <w:p w:rsidR="00590235" w:rsidRPr="0038338D" w:rsidRDefault="00590235" w:rsidP="00CF0A12">
      <w:pPr>
        <w:pStyle w:val="ConsPlusNormal"/>
        <w:spacing w:line="276" w:lineRule="auto"/>
        <w:ind w:left="567" w:firstLine="709"/>
        <w:jc w:val="both"/>
        <w:rPr>
          <w:rFonts w:ascii="Times New Roman" w:hAnsi="Times New Roman" w:cs="Times New Roman"/>
          <w:sz w:val="28"/>
          <w:szCs w:val="28"/>
        </w:rPr>
      </w:pPr>
    </w:p>
    <w:p w:rsidR="00590235" w:rsidRPr="0038338D" w:rsidRDefault="00590235" w:rsidP="00CF0A12">
      <w:pPr>
        <w:pStyle w:val="ConsPlusTitle"/>
        <w:ind w:left="567" w:firstLine="709"/>
        <w:jc w:val="center"/>
        <w:outlineLvl w:val="1"/>
        <w:rPr>
          <w:rFonts w:ascii="Times New Roman" w:hAnsi="Times New Roman" w:cs="Times New Roman"/>
          <w:b w:val="0"/>
          <w:sz w:val="28"/>
          <w:szCs w:val="28"/>
        </w:rPr>
      </w:pPr>
      <w:bookmarkStart w:id="10" w:name="Par179"/>
      <w:bookmarkEnd w:id="10"/>
      <w:r w:rsidRPr="0038338D">
        <w:rPr>
          <w:rFonts w:ascii="Times New Roman" w:hAnsi="Times New Roman" w:cs="Times New Roman"/>
          <w:b w:val="0"/>
          <w:sz w:val="28"/>
          <w:szCs w:val="28"/>
        </w:rPr>
        <w:t>V. Обжалование решений Министерства, действий (бездействия)</w:t>
      </w:r>
    </w:p>
    <w:p w:rsidR="00590235" w:rsidRPr="0038338D" w:rsidRDefault="00590235" w:rsidP="00CF0A12">
      <w:pPr>
        <w:pStyle w:val="ConsPlusTitle"/>
        <w:ind w:left="567" w:firstLine="709"/>
        <w:jc w:val="center"/>
        <w:outlineLvl w:val="1"/>
        <w:rPr>
          <w:rFonts w:ascii="Times New Roman" w:hAnsi="Times New Roman" w:cs="Times New Roman"/>
          <w:b w:val="0"/>
          <w:sz w:val="28"/>
          <w:szCs w:val="28"/>
        </w:rPr>
      </w:pPr>
      <w:r w:rsidRPr="0038338D">
        <w:rPr>
          <w:rFonts w:ascii="Times New Roman" w:hAnsi="Times New Roman" w:cs="Times New Roman"/>
          <w:b w:val="0"/>
          <w:sz w:val="28"/>
          <w:szCs w:val="28"/>
        </w:rPr>
        <w:t>их должностных лиц</w:t>
      </w:r>
    </w:p>
    <w:p w:rsidR="00590235" w:rsidRPr="0038338D" w:rsidRDefault="00590235" w:rsidP="00CF0A12">
      <w:pPr>
        <w:pStyle w:val="ConsPlusTitle"/>
        <w:spacing w:line="276" w:lineRule="auto"/>
        <w:ind w:left="567" w:firstLine="709"/>
        <w:jc w:val="both"/>
        <w:outlineLvl w:val="1"/>
        <w:rPr>
          <w:rFonts w:ascii="Times New Roman" w:hAnsi="Times New Roman" w:cs="Times New Roman"/>
          <w:sz w:val="28"/>
          <w:szCs w:val="28"/>
        </w:rPr>
      </w:pPr>
    </w:p>
    <w:p w:rsidR="00590235" w:rsidRPr="0038338D" w:rsidRDefault="00590235" w:rsidP="00CF0A12">
      <w:pPr>
        <w:pStyle w:val="s1"/>
        <w:numPr>
          <w:ilvl w:val="0"/>
          <w:numId w:val="23"/>
        </w:numPr>
        <w:spacing w:before="0" w:beforeAutospacing="0" w:after="0" w:afterAutospacing="0" w:line="276" w:lineRule="auto"/>
        <w:ind w:left="567" w:firstLine="709"/>
        <w:jc w:val="both"/>
        <w:rPr>
          <w:sz w:val="28"/>
          <w:szCs w:val="28"/>
        </w:rPr>
      </w:pPr>
      <w:r w:rsidRPr="0038338D">
        <w:rPr>
          <w:sz w:val="28"/>
          <w:szCs w:val="28"/>
        </w:rPr>
        <w:t>Правом на обжалование решений Министерства, действий (бездействия) его должностных лиц обладает субъект регионального государственного контроля, в отношении которого приняты решения или совершены действия (бездействие), указанные в </w:t>
      </w:r>
      <w:hyperlink r:id="rId21" w:anchor="/document/74449814/entry/4004" w:history="1">
        <w:r w:rsidRPr="0038338D">
          <w:rPr>
            <w:rStyle w:val="af0"/>
            <w:color w:val="000000" w:themeColor="text1"/>
            <w:sz w:val="28"/>
            <w:szCs w:val="28"/>
            <w:u w:val="none"/>
          </w:rPr>
          <w:t>части 4 статьи 40</w:t>
        </w:r>
      </w:hyperlink>
      <w:r w:rsidRPr="0038338D">
        <w:rPr>
          <w:color w:val="000000" w:themeColor="text1"/>
          <w:sz w:val="28"/>
          <w:szCs w:val="28"/>
        </w:rPr>
        <w:t xml:space="preserve"> </w:t>
      </w:r>
      <w:r w:rsidRPr="0038338D">
        <w:rPr>
          <w:sz w:val="28"/>
          <w:szCs w:val="28"/>
        </w:rPr>
        <w:t>Федерального закона № 248-ФЗ.</w:t>
      </w:r>
    </w:p>
    <w:p w:rsidR="00590235" w:rsidRPr="0038338D" w:rsidRDefault="00590235" w:rsidP="00CF0A12">
      <w:pPr>
        <w:pStyle w:val="s1"/>
        <w:numPr>
          <w:ilvl w:val="0"/>
          <w:numId w:val="23"/>
        </w:numPr>
        <w:spacing w:before="0" w:beforeAutospacing="0" w:after="0" w:afterAutospacing="0" w:line="276" w:lineRule="auto"/>
        <w:ind w:left="567" w:firstLine="709"/>
        <w:jc w:val="both"/>
        <w:rPr>
          <w:sz w:val="28"/>
          <w:szCs w:val="28"/>
        </w:rPr>
      </w:pPr>
      <w:r w:rsidRPr="0038338D">
        <w:rPr>
          <w:sz w:val="28"/>
          <w:szCs w:val="28"/>
        </w:rPr>
        <w:t xml:space="preserve">Жалоба подлежит рассмотрению в срок не более 20 рабочих дней со дня ее регистрации. </w:t>
      </w:r>
    </w:p>
    <w:p w:rsidR="00590235" w:rsidRPr="0038338D" w:rsidRDefault="00590235" w:rsidP="00CF0A12">
      <w:pPr>
        <w:pStyle w:val="s1"/>
        <w:numPr>
          <w:ilvl w:val="0"/>
          <w:numId w:val="23"/>
        </w:numPr>
        <w:spacing w:before="0" w:beforeAutospacing="0" w:after="0" w:afterAutospacing="0" w:line="276" w:lineRule="auto"/>
        <w:ind w:left="567" w:firstLine="709"/>
        <w:jc w:val="both"/>
        <w:rPr>
          <w:sz w:val="28"/>
          <w:szCs w:val="28"/>
        </w:rPr>
      </w:pPr>
      <w:r w:rsidRPr="0038338D">
        <w:rPr>
          <w:sz w:val="28"/>
          <w:szCs w:val="28"/>
        </w:rPr>
        <w:t xml:space="preserve">Министерство вправе запросить у субъектов регионального государственного контроля,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w:t>
      </w:r>
      <w:r w:rsidRPr="0038338D">
        <w:rPr>
          <w:sz w:val="28"/>
          <w:szCs w:val="28"/>
        </w:rPr>
        <w:lastRenderedPageBreak/>
        <w:t>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90235" w:rsidRPr="0038338D" w:rsidRDefault="00590235" w:rsidP="00CF0A12">
      <w:pPr>
        <w:pStyle w:val="s1"/>
        <w:numPr>
          <w:ilvl w:val="0"/>
          <w:numId w:val="23"/>
        </w:numPr>
        <w:spacing w:before="0" w:beforeAutospacing="0" w:after="0" w:afterAutospacing="0" w:line="276" w:lineRule="auto"/>
        <w:ind w:left="567" w:firstLine="709"/>
        <w:jc w:val="both"/>
        <w:rPr>
          <w:sz w:val="28"/>
          <w:szCs w:val="28"/>
        </w:rPr>
      </w:pPr>
      <w:r w:rsidRPr="0038338D">
        <w:rPr>
          <w:sz w:val="28"/>
          <w:szCs w:val="28"/>
        </w:rPr>
        <w:t>В случае обжалования решений Министерства, действий (бездействия) должностных лиц Министерства жалоба рассматривается министром (далее – уполномоченное лицо).</w:t>
      </w:r>
    </w:p>
    <w:p w:rsidR="00590235" w:rsidRPr="0038338D" w:rsidRDefault="00590235" w:rsidP="00CF0A12">
      <w:pPr>
        <w:pStyle w:val="s1"/>
        <w:numPr>
          <w:ilvl w:val="0"/>
          <w:numId w:val="23"/>
        </w:numPr>
        <w:spacing w:before="0" w:beforeAutospacing="0" w:after="0" w:afterAutospacing="0" w:line="276" w:lineRule="auto"/>
        <w:ind w:left="567" w:firstLine="709"/>
        <w:jc w:val="both"/>
        <w:rPr>
          <w:sz w:val="28"/>
          <w:szCs w:val="28"/>
        </w:rPr>
      </w:pPr>
      <w:r w:rsidRPr="0038338D">
        <w:rPr>
          <w:sz w:val="28"/>
          <w:szCs w:val="28"/>
        </w:rPr>
        <w:t>Субъекты регионального государственного контроля, права и законные интересы которых, по их мнению, были непосредственно нарушены в рамках осуществления регионального государственного контроля, имеют право на досудебное обжалование:</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1) решений о проведении контрольных мероприятий;</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2) актов контрольных мероприятий, предписаний об устранении выявленных нарушений;</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3) действий (бездействий) должностных лиц Министерства в рамках контрольных мероприятий.</w:t>
      </w:r>
    </w:p>
    <w:p w:rsidR="00590235" w:rsidRPr="0038338D" w:rsidRDefault="00590235" w:rsidP="00CF0A12">
      <w:pPr>
        <w:pStyle w:val="s1"/>
        <w:numPr>
          <w:ilvl w:val="0"/>
          <w:numId w:val="23"/>
        </w:numPr>
        <w:spacing w:before="0" w:beforeAutospacing="0" w:after="0" w:afterAutospacing="0" w:line="276" w:lineRule="auto"/>
        <w:ind w:left="567" w:firstLine="709"/>
        <w:jc w:val="both"/>
        <w:rPr>
          <w:sz w:val="28"/>
          <w:szCs w:val="28"/>
        </w:rPr>
      </w:pPr>
      <w:r w:rsidRPr="0038338D">
        <w:rPr>
          <w:sz w:val="28"/>
          <w:szCs w:val="28"/>
        </w:rPr>
        <w:t>Жалоба на решение Министерства, действия (бездействие) его должностных лиц может быть подана в течение тридцати календарных дней со дня, когда субъект регионального государственного контроля узнал или должен был узнать о нарушении своих прав.</w:t>
      </w:r>
    </w:p>
    <w:p w:rsidR="00590235" w:rsidRPr="0038338D" w:rsidRDefault="00590235" w:rsidP="00CF0A12">
      <w:pPr>
        <w:pStyle w:val="s1"/>
        <w:numPr>
          <w:ilvl w:val="0"/>
          <w:numId w:val="23"/>
        </w:numPr>
        <w:spacing w:before="0" w:beforeAutospacing="0" w:after="0" w:afterAutospacing="0" w:line="276" w:lineRule="auto"/>
        <w:ind w:left="567" w:firstLine="709"/>
        <w:jc w:val="both"/>
        <w:rPr>
          <w:sz w:val="28"/>
          <w:szCs w:val="28"/>
        </w:rPr>
      </w:pPr>
      <w:r w:rsidRPr="0038338D">
        <w:rPr>
          <w:sz w:val="28"/>
          <w:szCs w:val="28"/>
        </w:rPr>
        <w:t>Жалоба на предписание Министерства может быть подана в течение десяти рабочих дней с момента получения субъектом регионального государственного контроля предписания.</w:t>
      </w:r>
    </w:p>
    <w:p w:rsidR="00590235" w:rsidRPr="0038338D" w:rsidRDefault="00590235" w:rsidP="00CF0A12">
      <w:pPr>
        <w:pStyle w:val="s1"/>
        <w:numPr>
          <w:ilvl w:val="0"/>
          <w:numId w:val="23"/>
        </w:numPr>
        <w:spacing w:before="0" w:beforeAutospacing="0" w:after="0" w:afterAutospacing="0" w:line="276" w:lineRule="auto"/>
        <w:ind w:left="567" w:firstLine="709"/>
        <w:jc w:val="both"/>
        <w:rPr>
          <w:sz w:val="28"/>
          <w:szCs w:val="28"/>
        </w:rPr>
      </w:pPr>
      <w:r w:rsidRPr="0038338D">
        <w:rPr>
          <w:sz w:val="28"/>
          <w:szCs w:val="28"/>
        </w:rPr>
        <w:t>Жалоба должна содержать:</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1) наименование Министерства, фамилию, имя, отчество (при наличии) должностного лица, решение и (или) действие (бездействие) которых обжалуются;</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lastRenderedPageBreak/>
        <w:t>3) сведения об обжалуемых решении Министерства и (или) действии (бездействии) его должностного лица, которые привели или могут привести</w:t>
      </w:r>
      <w:r w:rsidRPr="0038338D">
        <w:rPr>
          <w:sz w:val="28"/>
          <w:szCs w:val="28"/>
        </w:rPr>
        <w:br/>
        <w:t>к нарушению прав субъекта регионального государственного контроля, подавшего жалобу;</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4) основания и доводы, на основании которых заявитель не согласен</w:t>
      </w:r>
      <w:r w:rsidRPr="0038338D">
        <w:rPr>
          <w:sz w:val="28"/>
          <w:szCs w:val="28"/>
        </w:rPr>
        <w:br/>
        <w:t>с решением Министерства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5) требования лица, подавшего жалобу;</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90235" w:rsidRPr="0038338D" w:rsidRDefault="00590235" w:rsidP="00CF0A12">
      <w:pPr>
        <w:pStyle w:val="s1"/>
        <w:numPr>
          <w:ilvl w:val="0"/>
          <w:numId w:val="23"/>
        </w:numPr>
        <w:spacing w:before="0" w:beforeAutospacing="0" w:after="0" w:afterAutospacing="0" w:line="276" w:lineRule="auto"/>
        <w:ind w:left="567" w:firstLine="709"/>
        <w:jc w:val="both"/>
        <w:rPr>
          <w:sz w:val="28"/>
          <w:szCs w:val="28"/>
        </w:rPr>
      </w:pPr>
      <w:r w:rsidRPr="0038338D">
        <w:rPr>
          <w:sz w:val="28"/>
          <w:szCs w:val="28"/>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90235" w:rsidRPr="0038338D" w:rsidRDefault="00590235" w:rsidP="00CF0A12">
      <w:pPr>
        <w:pStyle w:val="s1"/>
        <w:numPr>
          <w:ilvl w:val="0"/>
          <w:numId w:val="23"/>
        </w:numPr>
        <w:spacing w:before="0" w:beforeAutospacing="0" w:after="0" w:afterAutospacing="0" w:line="276" w:lineRule="auto"/>
        <w:ind w:left="567" w:firstLine="709"/>
        <w:jc w:val="both"/>
        <w:rPr>
          <w:sz w:val="28"/>
          <w:szCs w:val="28"/>
        </w:rPr>
      </w:pPr>
      <w:r w:rsidRPr="0038338D">
        <w:rPr>
          <w:sz w:val="28"/>
          <w:szCs w:val="28"/>
        </w:rPr>
        <w:t>По итогам рассмотрения жалобы уполномоченное лицо принимает одно из следующих решений:</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1) оставляет жалобу без удовлетворения;</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2) отменяет решение Министерства полностью или частично;</w:t>
      </w:r>
    </w:p>
    <w:p w:rsidR="00590235" w:rsidRPr="0038338D"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3) отменяет решение Министерства полностью и принимает новое решение;</w:t>
      </w:r>
    </w:p>
    <w:p w:rsidR="00590235" w:rsidRDefault="00590235" w:rsidP="00CF0A12">
      <w:pPr>
        <w:pStyle w:val="s1"/>
        <w:spacing w:before="0" w:beforeAutospacing="0" w:after="0" w:afterAutospacing="0" w:line="276" w:lineRule="auto"/>
        <w:ind w:left="567" w:firstLine="709"/>
        <w:jc w:val="both"/>
        <w:rPr>
          <w:sz w:val="28"/>
          <w:szCs w:val="28"/>
        </w:rPr>
      </w:pPr>
      <w:r w:rsidRPr="0038338D">
        <w:rPr>
          <w:sz w:val="28"/>
          <w:szCs w:val="28"/>
        </w:rPr>
        <w:t>4)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38338D" w:rsidRPr="0038338D" w:rsidRDefault="0038338D" w:rsidP="00CF0A12">
      <w:pPr>
        <w:pStyle w:val="s1"/>
        <w:spacing w:before="0" w:beforeAutospacing="0" w:after="0" w:afterAutospacing="0" w:line="276" w:lineRule="auto"/>
        <w:ind w:left="567" w:firstLine="709"/>
        <w:jc w:val="both"/>
        <w:rPr>
          <w:sz w:val="28"/>
          <w:szCs w:val="28"/>
        </w:rPr>
      </w:pPr>
    </w:p>
    <w:p w:rsidR="00590235" w:rsidRPr="0038338D" w:rsidRDefault="00590235" w:rsidP="00CF0A12">
      <w:pPr>
        <w:shd w:val="clear" w:color="auto" w:fill="FFFFFF"/>
        <w:spacing w:before="100" w:beforeAutospacing="1" w:after="100" w:afterAutospacing="1"/>
        <w:ind w:left="567" w:firstLine="709"/>
        <w:jc w:val="center"/>
        <w:rPr>
          <w:color w:val="000000" w:themeColor="text1"/>
          <w:sz w:val="28"/>
          <w:szCs w:val="28"/>
        </w:rPr>
      </w:pPr>
      <w:r w:rsidRPr="0038338D">
        <w:rPr>
          <w:color w:val="000000" w:themeColor="text1"/>
          <w:sz w:val="28"/>
          <w:szCs w:val="28"/>
        </w:rPr>
        <w:t>VI. Ключевые показатели регионального государственного контроля и их целевые значения, индикативные показатели регионального государственного контроля</w:t>
      </w:r>
    </w:p>
    <w:p w:rsidR="00590235" w:rsidRPr="0038338D" w:rsidRDefault="00590235" w:rsidP="00CF0A12">
      <w:pPr>
        <w:shd w:val="clear" w:color="auto" w:fill="FFFFFF"/>
        <w:spacing w:before="100" w:beforeAutospacing="1" w:after="100" w:afterAutospacing="1"/>
        <w:ind w:left="567" w:firstLine="709"/>
        <w:jc w:val="both"/>
        <w:rPr>
          <w:color w:val="000000" w:themeColor="text1"/>
          <w:sz w:val="28"/>
          <w:szCs w:val="28"/>
        </w:rPr>
      </w:pPr>
      <w:r w:rsidRPr="0038338D">
        <w:rPr>
          <w:color w:val="000000" w:themeColor="text1"/>
          <w:sz w:val="28"/>
          <w:szCs w:val="28"/>
        </w:rPr>
        <w:t xml:space="preserve">87. Оценка результативности и эффективности деятельности Министерства осуществляется посредством применения ключевых </w:t>
      </w:r>
      <w:r w:rsidRPr="0038338D">
        <w:rPr>
          <w:rStyle w:val="af1"/>
          <w:rFonts w:eastAsiaTheme="minorHAnsi"/>
          <w:sz w:val="28"/>
          <w:szCs w:val="28"/>
        </w:rPr>
        <w:t xml:space="preserve">показателей регионального государственного контроля </w:t>
      </w:r>
      <w:r w:rsidRPr="0038338D">
        <w:rPr>
          <w:color w:val="000000" w:themeColor="text1"/>
          <w:sz w:val="28"/>
          <w:szCs w:val="28"/>
        </w:rPr>
        <w:t xml:space="preserve">и их целевых значений, а также индикативных показателей регионального государственного контроля в соответствии с </w:t>
      </w:r>
      <w:hyperlink r:id="rId22" w:anchor="/document/402845896/entry/132" w:history="1">
        <w:r w:rsidRPr="0038338D">
          <w:rPr>
            <w:rStyle w:val="af0"/>
            <w:color w:val="000000" w:themeColor="text1"/>
            <w:sz w:val="28"/>
            <w:szCs w:val="28"/>
          </w:rPr>
          <w:t>приложением</w:t>
        </w:r>
      </w:hyperlink>
      <w:r w:rsidRPr="0038338D">
        <w:rPr>
          <w:color w:val="000000" w:themeColor="text1"/>
          <w:sz w:val="28"/>
          <w:szCs w:val="28"/>
        </w:rPr>
        <w:t xml:space="preserve"> к настоящему Положению.</w:t>
      </w:r>
    </w:p>
    <w:p w:rsidR="00CF0A12" w:rsidRDefault="00CF0A12" w:rsidP="00CF0A12">
      <w:pPr>
        <w:shd w:val="clear" w:color="auto" w:fill="FFFFFF"/>
        <w:ind w:left="567" w:firstLine="709"/>
        <w:jc w:val="right"/>
        <w:rPr>
          <w:color w:val="000000" w:themeColor="text1"/>
          <w:sz w:val="28"/>
          <w:szCs w:val="28"/>
        </w:rPr>
      </w:pPr>
    </w:p>
    <w:p w:rsidR="00CF0A12" w:rsidRDefault="00CF0A12" w:rsidP="00CF0A12">
      <w:pPr>
        <w:shd w:val="clear" w:color="auto" w:fill="FFFFFF"/>
        <w:ind w:left="567" w:firstLine="709"/>
        <w:jc w:val="right"/>
        <w:rPr>
          <w:color w:val="000000" w:themeColor="text1"/>
          <w:sz w:val="28"/>
          <w:szCs w:val="28"/>
        </w:rPr>
      </w:pPr>
    </w:p>
    <w:p w:rsidR="00CF0A12" w:rsidRDefault="00CF0A12" w:rsidP="00CF0A12">
      <w:pPr>
        <w:shd w:val="clear" w:color="auto" w:fill="FFFFFF"/>
        <w:ind w:left="567" w:firstLine="709"/>
        <w:jc w:val="right"/>
        <w:rPr>
          <w:color w:val="000000" w:themeColor="text1"/>
          <w:sz w:val="28"/>
          <w:szCs w:val="28"/>
        </w:rPr>
      </w:pPr>
    </w:p>
    <w:p w:rsidR="00CF0A12" w:rsidRDefault="00CF0A12" w:rsidP="00CF0A12">
      <w:pPr>
        <w:shd w:val="clear" w:color="auto" w:fill="FFFFFF"/>
        <w:ind w:left="567" w:firstLine="709"/>
        <w:jc w:val="right"/>
        <w:rPr>
          <w:color w:val="000000" w:themeColor="text1"/>
          <w:sz w:val="28"/>
          <w:szCs w:val="28"/>
        </w:rPr>
      </w:pPr>
    </w:p>
    <w:p w:rsidR="00CF0A12" w:rsidRDefault="00CF0A12" w:rsidP="00CF0A12">
      <w:pPr>
        <w:shd w:val="clear" w:color="auto" w:fill="FFFFFF"/>
        <w:ind w:left="567" w:firstLine="709"/>
        <w:jc w:val="right"/>
        <w:rPr>
          <w:color w:val="000000" w:themeColor="text1"/>
          <w:sz w:val="28"/>
          <w:szCs w:val="28"/>
        </w:rPr>
      </w:pPr>
    </w:p>
    <w:p w:rsidR="00590235" w:rsidRPr="0038338D" w:rsidRDefault="00590235" w:rsidP="00CF0A12">
      <w:pPr>
        <w:shd w:val="clear" w:color="auto" w:fill="FFFFFF"/>
        <w:ind w:left="567" w:firstLine="709"/>
        <w:jc w:val="right"/>
        <w:rPr>
          <w:color w:val="000000" w:themeColor="text1"/>
          <w:sz w:val="28"/>
          <w:szCs w:val="28"/>
        </w:rPr>
      </w:pPr>
      <w:r w:rsidRPr="0038338D">
        <w:rPr>
          <w:color w:val="000000" w:themeColor="text1"/>
          <w:sz w:val="28"/>
          <w:szCs w:val="28"/>
        </w:rPr>
        <w:t>Приложение</w:t>
      </w:r>
      <w:r w:rsidRPr="0038338D">
        <w:rPr>
          <w:color w:val="000000" w:themeColor="text1"/>
          <w:sz w:val="28"/>
          <w:szCs w:val="28"/>
        </w:rPr>
        <w:br/>
        <w:t xml:space="preserve">к Положению о региональном </w:t>
      </w:r>
    </w:p>
    <w:p w:rsidR="00590235" w:rsidRPr="0038338D" w:rsidRDefault="00590235" w:rsidP="00CF0A12">
      <w:pPr>
        <w:shd w:val="clear" w:color="auto" w:fill="FFFFFF"/>
        <w:ind w:left="567" w:firstLine="709"/>
        <w:jc w:val="right"/>
        <w:rPr>
          <w:color w:val="000000" w:themeColor="text1"/>
          <w:sz w:val="28"/>
          <w:szCs w:val="28"/>
        </w:rPr>
      </w:pPr>
      <w:r w:rsidRPr="0038338D">
        <w:rPr>
          <w:color w:val="000000" w:themeColor="text1"/>
          <w:sz w:val="28"/>
          <w:szCs w:val="28"/>
        </w:rPr>
        <w:t xml:space="preserve">государственном контроле (надзоре) за </w:t>
      </w:r>
    </w:p>
    <w:p w:rsidR="00590235" w:rsidRPr="0038338D" w:rsidRDefault="00590235" w:rsidP="00CF0A12">
      <w:pPr>
        <w:shd w:val="clear" w:color="auto" w:fill="FFFFFF"/>
        <w:ind w:left="567" w:firstLine="709"/>
        <w:jc w:val="right"/>
        <w:rPr>
          <w:color w:val="000000" w:themeColor="text1"/>
          <w:sz w:val="28"/>
          <w:szCs w:val="28"/>
        </w:rPr>
      </w:pPr>
      <w:r w:rsidRPr="0038338D">
        <w:rPr>
          <w:color w:val="000000" w:themeColor="text1"/>
          <w:sz w:val="28"/>
          <w:szCs w:val="28"/>
        </w:rPr>
        <w:t xml:space="preserve">применением цен на лекарственные </w:t>
      </w:r>
    </w:p>
    <w:p w:rsidR="00590235" w:rsidRPr="0038338D" w:rsidRDefault="00590235" w:rsidP="00CF0A12">
      <w:pPr>
        <w:shd w:val="clear" w:color="auto" w:fill="FFFFFF"/>
        <w:ind w:left="567" w:firstLine="709"/>
        <w:jc w:val="right"/>
        <w:rPr>
          <w:color w:val="000000" w:themeColor="text1"/>
          <w:sz w:val="28"/>
          <w:szCs w:val="28"/>
        </w:rPr>
      </w:pPr>
      <w:r w:rsidRPr="0038338D">
        <w:rPr>
          <w:color w:val="000000" w:themeColor="text1"/>
          <w:sz w:val="28"/>
          <w:szCs w:val="28"/>
        </w:rPr>
        <w:t xml:space="preserve">препараты, включенные в перечень </w:t>
      </w:r>
    </w:p>
    <w:p w:rsidR="00590235" w:rsidRPr="0038338D" w:rsidRDefault="00590235" w:rsidP="00CF0A12">
      <w:pPr>
        <w:shd w:val="clear" w:color="auto" w:fill="FFFFFF"/>
        <w:ind w:left="567" w:firstLine="709"/>
        <w:jc w:val="right"/>
        <w:rPr>
          <w:color w:val="000000" w:themeColor="text1"/>
          <w:sz w:val="28"/>
          <w:szCs w:val="28"/>
        </w:rPr>
      </w:pPr>
      <w:r w:rsidRPr="0038338D">
        <w:rPr>
          <w:color w:val="000000" w:themeColor="text1"/>
          <w:sz w:val="28"/>
          <w:szCs w:val="28"/>
        </w:rPr>
        <w:t xml:space="preserve">жизненно необходимых и важнейших </w:t>
      </w:r>
    </w:p>
    <w:p w:rsidR="00590235" w:rsidRPr="0038338D" w:rsidRDefault="00590235" w:rsidP="00CF0A12">
      <w:pPr>
        <w:shd w:val="clear" w:color="auto" w:fill="FFFFFF"/>
        <w:ind w:left="567" w:firstLine="709"/>
        <w:jc w:val="right"/>
        <w:rPr>
          <w:color w:val="000000" w:themeColor="text1"/>
          <w:sz w:val="28"/>
          <w:szCs w:val="28"/>
        </w:rPr>
      </w:pPr>
      <w:r w:rsidRPr="0038338D">
        <w:rPr>
          <w:color w:val="000000" w:themeColor="text1"/>
          <w:sz w:val="28"/>
          <w:szCs w:val="28"/>
        </w:rPr>
        <w:t xml:space="preserve">лекарственных препаратов, </w:t>
      </w:r>
    </w:p>
    <w:p w:rsidR="00590235" w:rsidRPr="0038338D" w:rsidRDefault="00590235" w:rsidP="00CF0A12">
      <w:pPr>
        <w:shd w:val="clear" w:color="auto" w:fill="FFFFFF"/>
        <w:ind w:left="567" w:firstLine="709"/>
        <w:jc w:val="right"/>
        <w:rPr>
          <w:color w:val="000000" w:themeColor="text1"/>
          <w:sz w:val="28"/>
          <w:szCs w:val="28"/>
        </w:rPr>
      </w:pPr>
      <w:r w:rsidRPr="0038338D">
        <w:rPr>
          <w:color w:val="000000" w:themeColor="text1"/>
          <w:sz w:val="28"/>
          <w:szCs w:val="28"/>
        </w:rPr>
        <w:t>на территории Республики Ингушетия</w:t>
      </w:r>
    </w:p>
    <w:p w:rsidR="00590235" w:rsidRPr="0038338D" w:rsidRDefault="00590235" w:rsidP="00CF0A12">
      <w:pPr>
        <w:shd w:val="clear" w:color="auto" w:fill="FFFFFF"/>
        <w:spacing w:before="100" w:beforeAutospacing="1" w:after="100" w:afterAutospacing="1"/>
        <w:ind w:left="567" w:firstLine="709"/>
        <w:jc w:val="both"/>
        <w:rPr>
          <w:color w:val="000000" w:themeColor="text1"/>
          <w:sz w:val="28"/>
          <w:szCs w:val="28"/>
        </w:rPr>
      </w:pPr>
    </w:p>
    <w:p w:rsidR="00590235" w:rsidRPr="0038338D" w:rsidRDefault="00590235" w:rsidP="00CF0A12">
      <w:pPr>
        <w:shd w:val="clear" w:color="auto" w:fill="FFFFFF"/>
        <w:spacing w:before="100" w:beforeAutospacing="1" w:after="100" w:afterAutospacing="1"/>
        <w:ind w:left="567" w:firstLine="709"/>
        <w:jc w:val="center"/>
        <w:rPr>
          <w:color w:val="000000" w:themeColor="text1"/>
          <w:sz w:val="28"/>
          <w:szCs w:val="28"/>
        </w:rPr>
      </w:pPr>
      <w:r w:rsidRPr="0038338D">
        <w:rPr>
          <w:color w:val="000000" w:themeColor="text1"/>
          <w:sz w:val="28"/>
          <w:szCs w:val="28"/>
        </w:rPr>
        <w:t>Ключевые показатели регионального государственного контроля и их целевые значения, индикативные показатели регионального государственного контроля</w:t>
      </w:r>
    </w:p>
    <w:tbl>
      <w:tblPr>
        <w:tblW w:w="9938" w:type="dxa"/>
        <w:tblLook w:val="04A0" w:firstRow="1" w:lastRow="0" w:firstColumn="1" w:lastColumn="0" w:noHBand="0" w:noVBand="1"/>
      </w:tblPr>
      <w:tblGrid>
        <w:gridCol w:w="1693"/>
        <w:gridCol w:w="5723"/>
        <w:gridCol w:w="2522"/>
      </w:tblGrid>
      <w:tr w:rsidR="00590235" w:rsidRPr="0038338D" w:rsidTr="00CF0A12">
        <w:tc>
          <w:tcPr>
            <w:tcW w:w="1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0A12" w:rsidRDefault="00CF0A12" w:rsidP="00CF0A12">
            <w:pPr>
              <w:ind w:left="567"/>
              <w:rPr>
                <w:sz w:val="28"/>
                <w:szCs w:val="28"/>
              </w:rPr>
            </w:pPr>
            <w:r>
              <w:rPr>
                <w:sz w:val="28"/>
                <w:szCs w:val="28"/>
              </w:rPr>
              <w:t xml:space="preserve"> N</w:t>
            </w:r>
          </w:p>
          <w:p w:rsidR="00590235" w:rsidRPr="0038338D" w:rsidRDefault="00590235" w:rsidP="00CF0A12">
            <w:pPr>
              <w:ind w:left="567"/>
              <w:rPr>
                <w:sz w:val="28"/>
                <w:szCs w:val="28"/>
              </w:rPr>
            </w:pPr>
            <w:r w:rsidRPr="0038338D">
              <w:rPr>
                <w:sz w:val="28"/>
                <w:szCs w:val="28"/>
              </w:rPr>
              <w:t>п/п</w:t>
            </w:r>
          </w:p>
        </w:tc>
        <w:tc>
          <w:tcPr>
            <w:tcW w:w="57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590235" w:rsidP="00CF0A12">
            <w:pPr>
              <w:ind w:left="567" w:firstLine="709"/>
              <w:jc w:val="center"/>
              <w:rPr>
                <w:sz w:val="28"/>
                <w:szCs w:val="28"/>
              </w:rPr>
            </w:pPr>
            <w:r w:rsidRPr="0038338D">
              <w:rPr>
                <w:sz w:val="28"/>
                <w:szCs w:val="28"/>
              </w:rPr>
              <w:t>Наименование показателя</w:t>
            </w:r>
          </w:p>
        </w:tc>
        <w:tc>
          <w:tcPr>
            <w:tcW w:w="25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590235" w:rsidP="00CF0A12">
            <w:pPr>
              <w:ind w:left="567"/>
              <w:jc w:val="center"/>
              <w:rPr>
                <w:sz w:val="28"/>
                <w:szCs w:val="28"/>
              </w:rPr>
            </w:pPr>
            <w:r w:rsidRPr="0038338D">
              <w:rPr>
                <w:sz w:val="28"/>
                <w:szCs w:val="28"/>
              </w:rPr>
              <w:t>Целевое значение показателя</w:t>
            </w:r>
          </w:p>
        </w:tc>
      </w:tr>
      <w:tr w:rsidR="00590235" w:rsidRPr="0038338D" w:rsidTr="0038338D">
        <w:tc>
          <w:tcPr>
            <w:tcW w:w="993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CF0A12" w:rsidP="00CF0A12">
            <w:pPr>
              <w:rPr>
                <w:sz w:val="28"/>
                <w:szCs w:val="28"/>
              </w:rPr>
            </w:pPr>
            <w:r>
              <w:rPr>
                <w:sz w:val="28"/>
                <w:szCs w:val="28"/>
              </w:rPr>
              <w:t xml:space="preserve">                                                  </w:t>
            </w:r>
            <w:r w:rsidR="00590235" w:rsidRPr="0038338D">
              <w:rPr>
                <w:sz w:val="28"/>
                <w:szCs w:val="28"/>
              </w:rPr>
              <w:t>Ключевые показатели</w:t>
            </w:r>
          </w:p>
        </w:tc>
      </w:tr>
      <w:tr w:rsidR="00590235" w:rsidRPr="0038338D" w:rsidTr="00CF0A12">
        <w:tc>
          <w:tcPr>
            <w:tcW w:w="1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CF0A12" w:rsidP="00CF0A12">
            <w:pPr>
              <w:rPr>
                <w:sz w:val="28"/>
                <w:szCs w:val="28"/>
              </w:rPr>
            </w:pPr>
            <w:r>
              <w:rPr>
                <w:sz w:val="28"/>
                <w:szCs w:val="28"/>
              </w:rPr>
              <w:t xml:space="preserve">          </w:t>
            </w:r>
            <w:r w:rsidR="00590235" w:rsidRPr="0038338D">
              <w:rPr>
                <w:sz w:val="28"/>
                <w:szCs w:val="28"/>
              </w:rPr>
              <w:t>1.</w:t>
            </w:r>
          </w:p>
        </w:tc>
        <w:tc>
          <w:tcPr>
            <w:tcW w:w="57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590235" w:rsidP="00CF0A12">
            <w:pPr>
              <w:ind w:left="567"/>
              <w:rPr>
                <w:sz w:val="28"/>
                <w:szCs w:val="28"/>
              </w:rPr>
            </w:pPr>
            <w:r w:rsidRPr="0038338D">
              <w:rPr>
                <w:sz w:val="28"/>
                <w:szCs w:val="28"/>
              </w:rPr>
              <w:t>Доля обоснованных жалоб на действия (бездействие) контрольного (надзорного) органа и (или) его должностного лица при проведении контрольных (надзорных) мероприятий (процентов)</w:t>
            </w:r>
          </w:p>
        </w:tc>
        <w:tc>
          <w:tcPr>
            <w:tcW w:w="25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590235" w:rsidP="00DC5A98">
            <w:pPr>
              <w:ind w:left="567" w:firstLine="709"/>
              <w:rPr>
                <w:sz w:val="28"/>
                <w:szCs w:val="28"/>
              </w:rPr>
            </w:pPr>
            <w:r w:rsidRPr="0038338D">
              <w:rPr>
                <w:sz w:val="28"/>
                <w:szCs w:val="28"/>
              </w:rPr>
              <w:t>0</w:t>
            </w:r>
          </w:p>
        </w:tc>
      </w:tr>
      <w:tr w:rsidR="00590235" w:rsidRPr="0038338D" w:rsidTr="00CF0A12">
        <w:tc>
          <w:tcPr>
            <w:tcW w:w="1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CF0A12" w:rsidP="00CF0A12">
            <w:pPr>
              <w:rPr>
                <w:sz w:val="28"/>
                <w:szCs w:val="28"/>
              </w:rPr>
            </w:pPr>
            <w:r>
              <w:rPr>
                <w:sz w:val="28"/>
                <w:szCs w:val="28"/>
              </w:rPr>
              <w:t xml:space="preserve">          </w:t>
            </w:r>
            <w:r w:rsidR="00590235" w:rsidRPr="0038338D">
              <w:rPr>
                <w:sz w:val="28"/>
                <w:szCs w:val="28"/>
              </w:rPr>
              <w:t>2.</w:t>
            </w:r>
          </w:p>
        </w:tc>
        <w:tc>
          <w:tcPr>
            <w:tcW w:w="57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590235" w:rsidP="00CF0A12">
            <w:pPr>
              <w:ind w:left="567"/>
              <w:rPr>
                <w:sz w:val="28"/>
                <w:szCs w:val="28"/>
              </w:rPr>
            </w:pPr>
            <w:r w:rsidRPr="0038338D">
              <w:rPr>
                <w:sz w:val="28"/>
                <w:szCs w:val="28"/>
              </w:rPr>
              <w:t>Доля отмененных результатов контрольных (надзорных) мероприятий (процентов)</w:t>
            </w:r>
          </w:p>
        </w:tc>
        <w:tc>
          <w:tcPr>
            <w:tcW w:w="25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590235" w:rsidP="00DC5A98">
            <w:pPr>
              <w:ind w:left="567" w:firstLine="709"/>
              <w:rPr>
                <w:sz w:val="28"/>
                <w:szCs w:val="28"/>
              </w:rPr>
            </w:pPr>
            <w:r w:rsidRPr="0038338D">
              <w:rPr>
                <w:sz w:val="28"/>
                <w:szCs w:val="28"/>
              </w:rPr>
              <w:t>0</w:t>
            </w:r>
          </w:p>
        </w:tc>
      </w:tr>
      <w:tr w:rsidR="00590235" w:rsidRPr="0038338D" w:rsidTr="0038338D">
        <w:tc>
          <w:tcPr>
            <w:tcW w:w="993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CF0A12" w:rsidP="00CF0A12">
            <w:pPr>
              <w:ind w:left="567" w:firstLine="709"/>
              <w:rPr>
                <w:sz w:val="28"/>
                <w:szCs w:val="28"/>
              </w:rPr>
            </w:pPr>
            <w:r>
              <w:rPr>
                <w:sz w:val="28"/>
                <w:szCs w:val="28"/>
              </w:rPr>
              <w:t xml:space="preserve">                      </w:t>
            </w:r>
            <w:r w:rsidR="00590235" w:rsidRPr="0038338D">
              <w:rPr>
                <w:sz w:val="28"/>
                <w:szCs w:val="28"/>
              </w:rPr>
              <w:t>Индикативные показатели</w:t>
            </w:r>
          </w:p>
        </w:tc>
      </w:tr>
      <w:tr w:rsidR="00590235" w:rsidRPr="0038338D" w:rsidTr="00CF0A12">
        <w:tc>
          <w:tcPr>
            <w:tcW w:w="1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CF0A12" w:rsidP="00CF0A12">
            <w:pPr>
              <w:rPr>
                <w:sz w:val="28"/>
                <w:szCs w:val="28"/>
              </w:rPr>
            </w:pPr>
            <w:r>
              <w:rPr>
                <w:sz w:val="28"/>
                <w:szCs w:val="28"/>
              </w:rPr>
              <w:t xml:space="preserve">           </w:t>
            </w:r>
            <w:r w:rsidR="00590235" w:rsidRPr="0038338D">
              <w:rPr>
                <w:sz w:val="28"/>
                <w:szCs w:val="28"/>
              </w:rPr>
              <w:t>1.</w:t>
            </w:r>
          </w:p>
        </w:tc>
        <w:tc>
          <w:tcPr>
            <w:tcW w:w="57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590235" w:rsidP="00CF0A12">
            <w:pPr>
              <w:ind w:left="567"/>
              <w:rPr>
                <w:sz w:val="28"/>
                <w:szCs w:val="28"/>
              </w:rPr>
            </w:pPr>
            <w:r w:rsidRPr="0038338D">
              <w:rPr>
                <w:sz w:val="28"/>
                <w:szCs w:val="28"/>
              </w:rPr>
              <w:t>Выполнение плана проведения плановых контрольных (надзорных) мероприятий на очередной календарный год (процентов)</w:t>
            </w:r>
          </w:p>
        </w:tc>
        <w:tc>
          <w:tcPr>
            <w:tcW w:w="25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FF011D" w:rsidP="00DC5A98">
            <w:pPr>
              <w:rPr>
                <w:sz w:val="28"/>
                <w:szCs w:val="28"/>
              </w:rPr>
            </w:pPr>
            <w:r>
              <w:rPr>
                <w:sz w:val="28"/>
                <w:szCs w:val="28"/>
              </w:rPr>
              <w:t xml:space="preserve">                </w:t>
            </w:r>
            <w:r w:rsidR="00590235" w:rsidRPr="0038338D">
              <w:rPr>
                <w:sz w:val="28"/>
                <w:szCs w:val="28"/>
              </w:rPr>
              <w:t>100</w:t>
            </w:r>
          </w:p>
        </w:tc>
      </w:tr>
      <w:tr w:rsidR="00590235" w:rsidRPr="0038338D" w:rsidTr="00CF0A12">
        <w:tc>
          <w:tcPr>
            <w:tcW w:w="1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CF0A12" w:rsidP="00CF0A12">
            <w:pPr>
              <w:rPr>
                <w:sz w:val="28"/>
                <w:szCs w:val="28"/>
              </w:rPr>
            </w:pPr>
            <w:r>
              <w:rPr>
                <w:sz w:val="28"/>
                <w:szCs w:val="28"/>
              </w:rPr>
              <w:t xml:space="preserve">           </w:t>
            </w:r>
            <w:r w:rsidR="00590235" w:rsidRPr="0038338D">
              <w:rPr>
                <w:sz w:val="28"/>
                <w:szCs w:val="28"/>
              </w:rPr>
              <w:t>2.</w:t>
            </w:r>
          </w:p>
        </w:tc>
        <w:tc>
          <w:tcPr>
            <w:tcW w:w="57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590235" w:rsidP="00CF0A12">
            <w:pPr>
              <w:ind w:left="567"/>
              <w:rPr>
                <w:sz w:val="28"/>
                <w:szCs w:val="28"/>
              </w:rPr>
            </w:pPr>
            <w:r w:rsidRPr="0038338D">
              <w:rPr>
                <w:sz w:val="28"/>
                <w:szCs w:val="28"/>
              </w:rPr>
              <w:t>Выполнение программы профилактики нарушений обязательных требований и формирование сведений об итогах ее реализации (процентов)</w:t>
            </w:r>
          </w:p>
        </w:tc>
        <w:tc>
          <w:tcPr>
            <w:tcW w:w="25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90235" w:rsidRPr="0038338D" w:rsidRDefault="00FF011D" w:rsidP="00FF011D">
            <w:pPr>
              <w:rPr>
                <w:sz w:val="28"/>
                <w:szCs w:val="28"/>
              </w:rPr>
            </w:pPr>
            <w:r>
              <w:rPr>
                <w:sz w:val="28"/>
                <w:szCs w:val="28"/>
              </w:rPr>
              <w:t xml:space="preserve">                </w:t>
            </w:r>
            <w:r w:rsidR="00590235" w:rsidRPr="0038338D">
              <w:rPr>
                <w:sz w:val="28"/>
                <w:szCs w:val="28"/>
              </w:rPr>
              <w:t>100</w:t>
            </w:r>
          </w:p>
        </w:tc>
      </w:tr>
    </w:tbl>
    <w:p w:rsidR="0038338D" w:rsidRPr="0038338D" w:rsidRDefault="0038338D" w:rsidP="00CF0A12">
      <w:pPr>
        <w:autoSpaceDE w:val="0"/>
        <w:autoSpaceDN w:val="0"/>
        <w:adjustRightInd w:val="0"/>
        <w:ind w:left="567" w:firstLine="709"/>
        <w:jc w:val="both"/>
        <w:rPr>
          <w:sz w:val="28"/>
          <w:szCs w:val="28"/>
        </w:rPr>
      </w:pPr>
    </w:p>
    <w:p w:rsidR="009C2364" w:rsidRDefault="009C2364" w:rsidP="00CF0A12">
      <w:pPr>
        <w:spacing w:line="276" w:lineRule="auto"/>
        <w:ind w:left="567" w:firstLine="709"/>
        <w:jc w:val="both"/>
        <w:rPr>
          <w:rFonts w:eastAsia="Calibri"/>
          <w:sz w:val="28"/>
          <w:szCs w:val="28"/>
          <w:lang w:eastAsia="en-US"/>
        </w:rPr>
      </w:pPr>
    </w:p>
    <w:p w:rsidR="0038338D" w:rsidRPr="0038338D" w:rsidRDefault="0038338D" w:rsidP="00CF0A12">
      <w:pPr>
        <w:spacing w:line="276" w:lineRule="auto"/>
        <w:ind w:left="567" w:firstLine="709"/>
        <w:jc w:val="both"/>
        <w:rPr>
          <w:rFonts w:eastAsiaTheme="minorHAnsi"/>
          <w:sz w:val="28"/>
          <w:szCs w:val="28"/>
          <w:lang w:eastAsia="en-US"/>
        </w:rPr>
      </w:pPr>
    </w:p>
    <w:sectPr w:rsidR="0038338D" w:rsidRPr="0038338D" w:rsidSect="009C2364">
      <w:pgSz w:w="11906" w:h="16838" w:code="9"/>
      <w:pgMar w:top="1134" w:right="851" w:bottom="1134" w:left="1134" w:header="709" w:footer="47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374"/>
    <w:multiLevelType w:val="hybridMultilevel"/>
    <w:tmpl w:val="086421CE"/>
    <w:lvl w:ilvl="0" w:tplc="85684C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74AFB"/>
    <w:multiLevelType w:val="multilevel"/>
    <w:tmpl w:val="521695F2"/>
    <w:lvl w:ilvl="0">
      <w:start w:val="57"/>
      <w:numFmt w:val="decimal"/>
      <w:lvlText w:val="%1."/>
      <w:lvlJc w:val="left"/>
      <w:pPr>
        <w:ind w:left="600" w:hanging="600"/>
      </w:pPr>
    </w:lvl>
    <w:lvl w:ilvl="1">
      <w:start w:val="6"/>
      <w:numFmt w:val="none"/>
      <w:suff w:val="space"/>
      <w:lvlText w:val="67."/>
      <w:lvlJc w:val="left"/>
      <w:pPr>
        <w:ind w:left="1713"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28075F23"/>
    <w:multiLevelType w:val="hybridMultilevel"/>
    <w:tmpl w:val="1B6C63E4"/>
    <w:lvl w:ilvl="0" w:tplc="4A4CC9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0822E52"/>
    <w:multiLevelType w:val="hybridMultilevel"/>
    <w:tmpl w:val="E4205D66"/>
    <w:lvl w:ilvl="0" w:tplc="52AADC16">
      <w:start w:val="68"/>
      <w:numFmt w:val="decimal"/>
      <w:suff w:val="space"/>
      <w:lvlText w:val="%1."/>
      <w:lvlJc w:val="left"/>
      <w:pPr>
        <w:ind w:left="1510"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94C4BA0"/>
    <w:multiLevelType w:val="hybridMultilevel"/>
    <w:tmpl w:val="1AF442F4"/>
    <w:lvl w:ilvl="0" w:tplc="B1466F0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C361470"/>
    <w:multiLevelType w:val="hybridMultilevel"/>
    <w:tmpl w:val="9C0CF76C"/>
    <w:lvl w:ilvl="0" w:tplc="6E9CD9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45A7880"/>
    <w:multiLevelType w:val="hybridMultilevel"/>
    <w:tmpl w:val="DBDAC05A"/>
    <w:lvl w:ilvl="0" w:tplc="BE26626A">
      <w:start w:val="1"/>
      <w:numFmt w:val="upperRoman"/>
      <w:pStyle w:val="a"/>
      <w:lvlText w:val="%1. "/>
      <w:lvlJc w:val="right"/>
      <w:pPr>
        <w:ind w:left="1494" w:hanging="360"/>
      </w:pPr>
    </w:lvl>
    <w:lvl w:ilvl="1" w:tplc="04190019">
      <w:start w:val="1"/>
      <w:numFmt w:val="lowerLetter"/>
      <w:lvlText w:val="%2."/>
      <w:lvlJc w:val="left"/>
      <w:pPr>
        <w:ind w:left="2177" w:hanging="360"/>
      </w:pPr>
    </w:lvl>
    <w:lvl w:ilvl="2" w:tplc="0419001B">
      <w:start w:val="1"/>
      <w:numFmt w:val="lowerRoman"/>
      <w:lvlText w:val="%3."/>
      <w:lvlJc w:val="right"/>
      <w:pPr>
        <w:ind w:left="2897" w:hanging="180"/>
      </w:pPr>
    </w:lvl>
    <w:lvl w:ilvl="3" w:tplc="0419000F">
      <w:start w:val="1"/>
      <w:numFmt w:val="decimal"/>
      <w:lvlText w:val="%4."/>
      <w:lvlJc w:val="left"/>
      <w:pPr>
        <w:ind w:left="3617" w:hanging="360"/>
      </w:pPr>
    </w:lvl>
    <w:lvl w:ilvl="4" w:tplc="04190019">
      <w:start w:val="1"/>
      <w:numFmt w:val="lowerLetter"/>
      <w:lvlText w:val="%5."/>
      <w:lvlJc w:val="left"/>
      <w:pPr>
        <w:ind w:left="4337" w:hanging="360"/>
      </w:pPr>
    </w:lvl>
    <w:lvl w:ilvl="5" w:tplc="0419001B">
      <w:start w:val="1"/>
      <w:numFmt w:val="lowerRoman"/>
      <w:lvlText w:val="%6."/>
      <w:lvlJc w:val="right"/>
      <w:pPr>
        <w:ind w:left="5057" w:hanging="180"/>
      </w:pPr>
    </w:lvl>
    <w:lvl w:ilvl="6" w:tplc="0419000F">
      <w:start w:val="1"/>
      <w:numFmt w:val="decimal"/>
      <w:lvlText w:val="%7."/>
      <w:lvlJc w:val="left"/>
      <w:pPr>
        <w:ind w:left="5777" w:hanging="360"/>
      </w:pPr>
    </w:lvl>
    <w:lvl w:ilvl="7" w:tplc="04190019">
      <w:start w:val="1"/>
      <w:numFmt w:val="lowerLetter"/>
      <w:lvlText w:val="%8."/>
      <w:lvlJc w:val="left"/>
      <w:pPr>
        <w:ind w:left="6497" w:hanging="360"/>
      </w:pPr>
    </w:lvl>
    <w:lvl w:ilvl="8" w:tplc="0419001B">
      <w:start w:val="1"/>
      <w:numFmt w:val="lowerRoman"/>
      <w:lvlText w:val="%9."/>
      <w:lvlJc w:val="right"/>
      <w:pPr>
        <w:ind w:left="7217" w:hanging="180"/>
      </w:pPr>
    </w:lvl>
  </w:abstractNum>
  <w:abstractNum w:abstractNumId="7" w15:restartNumberingAfterBreak="0">
    <w:nsid w:val="47DA27E7"/>
    <w:multiLevelType w:val="hybridMultilevel"/>
    <w:tmpl w:val="13C4966E"/>
    <w:lvl w:ilvl="0" w:tplc="968C1F24">
      <w:start w:val="1"/>
      <w:numFmt w:val="decimal"/>
      <w:suff w:val="space"/>
      <w:lvlText w:val="%1."/>
      <w:lvlJc w:val="left"/>
      <w:pPr>
        <w:ind w:left="1129"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8B81136"/>
    <w:multiLevelType w:val="hybridMultilevel"/>
    <w:tmpl w:val="06FA1568"/>
    <w:lvl w:ilvl="0" w:tplc="1696EC7A">
      <w:numFmt w:val="decimal"/>
      <w:lvlText w:val="%1."/>
      <w:lvlJc w:val="left"/>
      <w:pPr>
        <w:ind w:left="1353" w:hanging="360"/>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9" w15:restartNumberingAfterBreak="0">
    <w:nsid w:val="48EC4481"/>
    <w:multiLevelType w:val="hybridMultilevel"/>
    <w:tmpl w:val="A8684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9C1CEC"/>
    <w:multiLevelType w:val="hybridMultilevel"/>
    <w:tmpl w:val="AE546564"/>
    <w:lvl w:ilvl="0" w:tplc="C04CD616">
      <w:start w:val="1"/>
      <w:numFmt w:val="decimal"/>
      <w:suff w:val="space"/>
      <w:lvlText w:val="%1."/>
      <w:lvlJc w:val="left"/>
      <w:pPr>
        <w:ind w:left="7307"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F9C5008"/>
    <w:multiLevelType w:val="hybridMultilevel"/>
    <w:tmpl w:val="D1F40F02"/>
    <w:lvl w:ilvl="0" w:tplc="2EEEE5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2E90009"/>
    <w:multiLevelType w:val="multilevel"/>
    <w:tmpl w:val="E9784242"/>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15:restartNumberingAfterBreak="0">
    <w:nsid w:val="54F159B8"/>
    <w:multiLevelType w:val="hybridMultilevel"/>
    <w:tmpl w:val="2EFE3FB8"/>
    <w:lvl w:ilvl="0" w:tplc="4346503A">
      <w:start w:val="1"/>
      <w:numFmt w:val="decimal"/>
      <w:suff w:val="space"/>
      <w:lvlText w:val="%1)"/>
      <w:lvlJc w:val="left"/>
      <w:pPr>
        <w:ind w:left="36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15:restartNumberingAfterBreak="0">
    <w:nsid w:val="565D74C4"/>
    <w:multiLevelType w:val="hybridMultilevel"/>
    <w:tmpl w:val="6E1A7190"/>
    <w:lvl w:ilvl="0" w:tplc="B540E472">
      <w:start w:val="1"/>
      <w:numFmt w:val="decimal"/>
      <w:suff w:val="space"/>
      <w:lvlText w:val="%1)"/>
      <w:lvlJc w:val="left"/>
      <w:pPr>
        <w:ind w:left="1211"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B685BA8"/>
    <w:multiLevelType w:val="hybridMultilevel"/>
    <w:tmpl w:val="F4CCF2D2"/>
    <w:lvl w:ilvl="0" w:tplc="A9943224">
      <w:start w:val="66"/>
      <w:numFmt w:val="decimal"/>
      <w:suff w:val="space"/>
      <w:lvlText w:val="%1."/>
      <w:lvlJc w:val="left"/>
      <w:pPr>
        <w:ind w:left="375"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5B8D05BA"/>
    <w:multiLevelType w:val="hybridMultilevel"/>
    <w:tmpl w:val="A8A41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67697AAD"/>
    <w:multiLevelType w:val="hybridMultilevel"/>
    <w:tmpl w:val="32AC82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A2E3DC9"/>
    <w:multiLevelType w:val="hybridMultilevel"/>
    <w:tmpl w:val="999C96D8"/>
    <w:lvl w:ilvl="0" w:tplc="5992A9B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BC36BE6"/>
    <w:multiLevelType w:val="hybridMultilevel"/>
    <w:tmpl w:val="D42E9592"/>
    <w:lvl w:ilvl="0" w:tplc="8F24BA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FB36C39"/>
    <w:multiLevelType w:val="hybridMultilevel"/>
    <w:tmpl w:val="34C02E44"/>
    <w:lvl w:ilvl="0" w:tplc="EDFEDD02">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728B144D"/>
    <w:multiLevelType w:val="hybridMultilevel"/>
    <w:tmpl w:val="F572C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166E0F"/>
    <w:multiLevelType w:val="hybridMultilevel"/>
    <w:tmpl w:val="BF18B5FC"/>
    <w:lvl w:ilvl="0" w:tplc="BD4ED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20"/>
  </w:num>
  <w:num w:numId="4">
    <w:abstractNumId w:val="19"/>
  </w:num>
  <w:num w:numId="5">
    <w:abstractNumId w:val="5"/>
  </w:num>
  <w:num w:numId="6">
    <w:abstractNumId w:val="8"/>
  </w:num>
  <w:num w:numId="7">
    <w:abstractNumId w:val="0"/>
  </w:num>
  <w:num w:numId="8">
    <w:abstractNumId w:val="23"/>
  </w:num>
  <w:num w:numId="9">
    <w:abstractNumId w:val="11"/>
  </w:num>
  <w:num w:numId="10">
    <w:abstractNumId w:val="12"/>
  </w:num>
  <w:num w:numId="11">
    <w:abstractNumId w:val="9"/>
  </w:num>
  <w:num w:numId="12">
    <w:abstractNumId w:val="22"/>
  </w:num>
  <w:num w:numId="13">
    <w:abstractNumId w:val="16"/>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5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0F"/>
    <w:rsid w:val="0000133D"/>
    <w:rsid w:val="000307FA"/>
    <w:rsid w:val="000473E5"/>
    <w:rsid w:val="000544D4"/>
    <w:rsid w:val="00083088"/>
    <w:rsid w:val="00085BEB"/>
    <w:rsid w:val="00093BDD"/>
    <w:rsid w:val="000A2268"/>
    <w:rsid w:val="000B26FE"/>
    <w:rsid w:val="000C2135"/>
    <w:rsid w:val="000C26E3"/>
    <w:rsid w:val="000D6F72"/>
    <w:rsid w:val="001236FA"/>
    <w:rsid w:val="0013337B"/>
    <w:rsid w:val="00155E9A"/>
    <w:rsid w:val="00172569"/>
    <w:rsid w:val="00172D8D"/>
    <w:rsid w:val="00191096"/>
    <w:rsid w:val="001A0CF1"/>
    <w:rsid w:val="001A6D0A"/>
    <w:rsid w:val="001D7A09"/>
    <w:rsid w:val="001E32FC"/>
    <w:rsid w:val="002142A1"/>
    <w:rsid w:val="00231ABF"/>
    <w:rsid w:val="00235332"/>
    <w:rsid w:val="00235D35"/>
    <w:rsid w:val="00235EFA"/>
    <w:rsid w:val="00244C40"/>
    <w:rsid w:val="002467C4"/>
    <w:rsid w:val="002575BC"/>
    <w:rsid w:val="002611A2"/>
    <w:rsid w:val="00262AD5"/>
    <w:rsid w:val="00273587"/>
    <w:rsid w:val="00296A48"/>
    <w:rsid w:val="002A524E"/>
    <w:rsid w:val="002B7228"/>
    <w:rsid w:val="002D146F"/>
    <w:rsid w:val="002D4013"/>
    <w:rsid w:val="002E335B"/>
    <w:rsid w:val="002E7730"/>
    <w:rsid w:val="002F3571"/>
    <w:rsid w:val="002F706E"/>
    <w:rsid w:val="0031176D"/>
    <w:rsid w:val="003132E2"/>
    <w:rsid w:val="003171A0"/>
    <w:rsid w:val="00317585"/>
    <w:rsid w:val="00334E1A"/>
    <w:rsid w:val="00342182"/>
    <w:rsid w:val="00347E2A"/>
    <w:rsid w:val="00355B06"/>
    <w:rsid w:val="00364CF1"/>
    <w:rsid w:val="003755D3"/>
    <w:rsid w:val="00381DC2"/>
    <w:rsid w:val="0038338D"/>
    <w:rsid w:val="003841B3"/>
    <w:rsid w:val="003A441B"/>
    <w:rsid w:val="003A7151"/>
    <w:rsid w:val="003C3A69"/>
    <w:rsid w:val="003D28A4"/>
    <w:rsid w:val="003E24AA"/>
    <w:rsid w:val="003E2AD0"/>
    <w:rsid w:val="00420267"/>
    <w:rsid w:val="00420A54"/>
    <w:rsid w:val="004225F1"/>
    <w:rsid w:val="0046053D"/>
    <w:rsid w:val="004615BD"/>
    <w:rsid w:val="00466C28"/>
    <w:rsid w:val="00485B29"/>
    <w:rsid w:val="00494EEC"/>
    <w:rsid w:val="004C1B07"/>
    <w:rsid w:val="004C33A1"/>
    <w:rsid w:val="004C765E"/>
    <w:rsid w:val="004E71C1"/>
    <w:rsid w:val="004F3AB7"/>
    <w:rsid w:val="00501E96"/>
    <w:rsid w:val="00513E0B"/>
    <w:rsid w:val="005300E5"/>
    <w:rsid w:val="00540D92"/>
    <w:rsid w:val="00543B6E"/>
    <w:rsid w:val="005525FA"/>
    <w:rsid w:val="005709A7"/>
    <w:rsid w:val="0057429E"/>
    <w:rsid w:val="00584728"/>
    <w:rsid w:val="00586347"/>
    <w:rsid w:val="00590235"/>
    <w:rsid w:val="00590979"/>
    <w:rsid w:val="005A1C13"/>
    <w:rsid w:val="005A298A"/>
    <w:rsid w:val="005C0286"/>
    <w:rsid w:val="005C4573"/>
    <w:rsid w:val="005D13E7"/>
    <w:rsid w:val="005E0EBE"/>
    <w:rsid w:val="005E2E11"/>
    <w:rsid w:val="005F53FC"/>
    <w:rsid w:val="005F6CEC"/>
    <w:rsid w:val="00622872"/>
    <w:rsid w:val="00667A7E"/>
    <w:rsid w:val="0068551F"/>
    <w:rsid w:val="00691D4B"/>
    <w:rsid w:val="006A1DA9"/>
    <w:rsid w:val="006A27C6"/>
    <w:rsid w:val="006B0312"/>
    <w:rsid w:val="006E71B2"/>
    <w:rsid w:val="00720334"/>
    <w:rsid w:val="007267CE"/>
    <w:rsid w:val="007407CB"/>
    <w:rsid w:val="0074499C"/>
    <w:rsid w:val="00751EE7"/>
    <w:rsid w:val="00760F5D"/>
    <w:rsid w:val="00762370"/>
    <w:rsid w:val="007815A9"/>
    <w:rsid w:val="007941EE"/>
    <w:rsid w:val="00794A6D"/>
    <w:rsid w:val="00796AAE"/>
    <w:rsid w:val="007A3E6A"/>
    <w:rsid w:val="007B3375"/>
    <w:rsid w:val="007C4FC3"/>
    <w:rsid w:val="007C6012"/>
    <w:rsid w:val="007D0AA5"/>
    <w:rsid w:val="007D28DC"/>
    <w:rsid w:val="007E7661"/>
    <w:rsid w:val="00807A6F"/>
    <w:rsid w:val="008259B6"/>
    <w:rsid w:val="00827E54"/>
    <w:rsid w:val="008438A5"/>
    <w:rsid w:val="0084423A"/>
    <w:rsid w:val="00853800"/>
    <w:rsid w:val="00860AD3"/>
    <w:rsid w:val="008739DD"/>
    <w:rsid w:val="00876C3A"/>
    <w:rsid w:val="00882481"/>
    <w:rsid w:val="00885815"/>
    <w:rsid w:val="00885C84"/>
    <w:rsid w:val="0089482B"/>
    <w:rsid w:val="00897C91"/>
    <w:rsid w:val="008A0D45"/>
    <w:rsid w:val="008A332F"/>
    <w:rsid w:val="008A7500"/>
    <w:rsid w:val="008B5CBF"/>
    <w:rsid w:val="008B7522"/>
    <w:rsid w:val="008C1CF5"/>
    <w:rsid w:val="008D0980"/>
    <w:rsid w:val="008D217D"/>
    <w:rsid w:val="008F399E"/>
    <w:rsid w:val="00907870"/>
    <w:rsid w:val="00926E0A"/>
    <w:rsid w:val="00932FE0"/>
    <w:rsid w:val="00934276"/>
    <w:rsid w:val="00936078"/>
    <w:rsid w:val="00936AFB"/>
    <w:rsid w:val="00940369"/>
    <w:rsid w:val="00972DF5"/>
    <w:rsid w:val="009746C5"/>
    <w:rsid w:val="009768B5"/>
    <w:rsid w:val="009946D7"/>
    <w:rsid w:val="00995D90"/>
    <w:rsid w:val="009A055B"/>
    <w:rsid w:val="009A6CCF"/>
    <w:rsid w:val="009B117D"/>
    <w:rsid w:val="009B3AFB"/>
    <w:rsid w:val="009B4E4D"/>
    <w:rsid w:val="009C2364"/>
    <w:rsid w:val="009D7209"/>
    <w:rsid w:val="00A1026E"/>
    <w:rsid w:val="00A227CB"/>
    <w:rsid w:val="00A23216"/>
    <w:rsid w:val="00A237AF"/>
    <w:rsid w:val="00A2653B"/>
    <w:rsid w:val="00A51A44"/>
    <w:rsid w:val="00A72B24"/>
    <w:rsid w:val="00A74A1D"/>
    <w:rsid w:val="00A874A9"/>
    <w:rsid w:val="00A90C61"/>
    <w:rsid w:val="00A90FFF"/>
    <w:rsid w:val="00AA104F"/>
    <w:rsid w:val="00AA19FC"/>
    <w:rsid w:val="00AB697B"/>
    <w:rsid w:val="00AC295A"/>
    <w:rsid w:val="00AD04B3"/>
    <w:rsid w:val="00AE23C5"/>
    <w:rsid w:val="00AF3561"/>
    <w:rsid w:val="00B172F2"/>
    <w:rsid w:val="00B21F72"/>
    <w:rsid w:val="00B41D71"/>
    <w:rsid w:val="00B605CF"/>
    <w:rsid w:val="00B60658"/>
    <w:rsid w:val="00B6276A"/>
    <w:rsid w:val="00B90AC5"/>
    <w:rsid w:val="00BB0971"/>
    <w:rsid w:val="00BB0CFC"/>
    <w:rsid w:val="00BC4BF4"/>
    <w:rsid w:val="00BD294A"/>
    <w:rsid w:val="00BF34DF"/>
    <w:rsid w:val="00C03B1C"/>
    <w:rsid w:val="00C16086"/>
    <w:rsid w:val="00C33EF9"/>
    <w:rsid w:val="00C63E5F"/>
    <w:rsid w:val="00C64BC1"/>
    <w:rsid w:val="00C73C62"/>
    <w:rsid w:val="00C82948"/>
    <w:rsid w:val="00C83EF0"/>
    <w:rsid w:val="00C930F9"/>
    <w:rsid w:val="00CA130F"/>
    <w:rsid w:val="00CA7569"/>
    <w:rsid w:val="00CC0F6D"/>
    <w:rsid w:val="00CC2F6D"/>
    <w:rsid w:val="00CC515B"/>
    <w:rsid w:val="00CE1879"/>
    <w:rsid w:val="00CF0A12"/>
    <w:rsid w:val="00CF6747"/>
    <w:rsid w:val="00D043B0"/>
    <w:rsid w:val="00D12BD4"/>
    <w:rsid w:val="00D1609E"/>
    <w:rsid w:val="00D16D10"/>
    <w:rsid w:val="00D2465A"/>
    <w:rsid w:val="00D37775"/>
    <w:rsid w:val="00D6229D"/>
    <w:rsid w:val="00D629E0"/>
    <w:rsid w:val="00D6462E"/>
    <w:rsid w:val="00D678C2"/>
    <w:rsid w:val="00D9133E"/>
    <w:rsid w:val="00DC1129"/>
    <w:rsid w:val="00DC5A98"/>
    <w:rsid w:val="00DD2904"/>
    <w:rsid w:val="00DD4139"/>
    <w:rsid w:val="00DF0B42"/>
    <w:rsid w:val="00DF286D"/>
    <w:rsid w:val="00DF3D25"/>
    <w:rsid w:val="00DF6B6D"/>
    <w:rsid w:val="00E3281B"/>
    <w:rsid w:val="00E3314E"/>
    <w:rsid w:val="00E431B9"/>
    <w:rsid w:val="00E52E0E"/>
    <w:rsid w:val="00E61E45"/>
    <w:rsid w:val="00E62C22"/>
    <w:rsid w:val="00E705D6"/>
    <w:rsid w:val="00E979F9"/>
    <w:rsid w:val="00EA1240"/>
    <w:rsid w:val="00EA23CF"/>
    <w:rsid w:val="00EA4E65"/>
    <w:rsid w:val="00EB5C9F"/>
    <w:rsid w:val="00EC5A30"/>
    <w:rsid w:val="00ED25D6"/>
    <w:rsid w:val="00EF225A"/>
    <w:rsid w:val="00EF26EC"/>
    <w:rsid w:val="00F11AB6"/>
    <w:rsid w:val="00F201FD"/>
    <w:rsid w:val="00F338CF"/>
    <w:rsid w:val="00F40F28"/>
    <w:rsid w:val="00F55FFD"/>
    <w:rsid w:val="00F564D5"/>
    <w:rsid w:val="00F67909"/>
    <w:rsid w:val="00F73AC7"/>
    <w:rsid w:val="00F87E6B"/>
    <w:rsid w:val="00FA48FC"/>
    <w:rsid w:val="00FB21D1"/>
    <w:rsid w:val="00FF011D"/>
    <w:rsid w:val="00FF6FD1"/>
    <w:rsid w:val="00FF7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7EC3"/>
  <w15:docId w15:val="{E1FDBDB1-927C-4674-B2D1-E6F0F36F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130F"/>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EC5A30"/>
    <w:pPr>
      <w:keepNext/>
      <w:jc w:val="center"/>
      <w:outlineLvl w:val="3"/>
    </w:pPr>
    <w:rPr>
      <w:b/>
      <w:sz w:val="36"/>
      <w:szCs w:val="20"/>
    </w:rPr>
  </w:style>
  <w:style w:type="paragraph" w:styleId="5">
    <w:name w:val="heading 5"/>
    <w:basedOn w:val="a0"/>
    <w:next w:val="a0"/>
    <w:link w:val="50"/>
    <w:qFormat/>
    <w:rsid w:val="00EC5A30"/>
    <w:pPr>
      <w:keepNext/>
      <w:jc w:val="center"/>
      <w:outlineLvl w:val="4"/>
    </w:pPr>
    <w:rPr>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CA130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List Paragraph"/>
    <w:aliases w:val="Абзац списка нумерованный"/>
    <w:basedOn w:val="a0"/>
    <w:link w:val="a5"/>
    <w:uiPriority w:val="34"/>
    <w:qFormat/>
    <w:rsid w:val="00584728"/>
    <w:pPr>
      <w:ind w:left="720"/>
      <w:contextualSpacing/>
    </w:pPr>
  </w:style>
  <w:style w:type="character" w:customStyle="1" w:styleId="40">
    <w:name w:val="Заголовок 4 Знак"/>
    <w:basedOn w:val="a1"/>
    <w:link w:val="4"/>
    <w:rsid w:val="00EC5A30"/>
    <w:rPr>
      <w:rFonts w:ascii="Times New Roman" w:eastAsia="Times New Roman" w:hAnsi="Times New Roman" w:cs="Times New Roman"/>
      <w:b/>
      <w:sz w:val="36"/>
      <w:szCs w:val="20"/>
      <w:lang w:eastAsia="ru-RU"/>
    </w:rPr>
  </w:style>
  <w:style w:type="character" w:customStyle="1" w:styleId="50">
    <w:name w:val="Заголовок 5 Знак"/>
    <w:basedOn w:val="a1"/>
    <w:link w:val="5"/>
    <w:rsid w:val="00EC5A30"/>
    <w:rPr>
      <w:rFonts w:ascii="Times New Roman" w:eastAsia="Times New Roman" w:hAnsi="Times New Roman" w:cs="Times New Roman"/>
      <w:b/>
      <w:sz w:val="32"/>
      <w:szCs w:val="20"/>
      <w:lang w:eastAsia="ru-RU"/>
    </w:rPr>
  </w:style>
  <w:style w:type="paragraph" w:styleId="a6">
    <w:name w:val="Title"/>
    <w:basedOn w:val="a0"/>
    <w:link w:val="a7"/>
    <w:qFormat/>
    <w:rsid w:val="00EC5A30"/>
    <w:pPr>
      <w:jc w:val="center"/>
    </w:pPr>
    <w:rPr>
      <w:rFonts w:ascii="Arial" w:hAnsi="Arial"/>
      <w:b/>
      <w:sz w:val="48"/>
      <w:szCs w:val="20"/>
    </w:rPr>
  </w:style>
  <w:style w:type="character" w:customStyle="1" w:styleId="a7">
    <w:name w:val="Заголовок Знак"/>
    <w:basedOn w:val="a1"/>
    <w:link w:val="a6"/>
    <w:rsid w:val="00EC5A30"/>
    <w:rPr>
      <w:rFonts w:ascii="Arial" w:eastAsia="Times New Roman" w:hAnsi="Arial" w:cs="Times New Roman"/>
      <w:b/>
      <w:sz w:val="48"/>
      <w:szCs w:val="20"/>
      <w:lang w:eastAsia="ru-RU"/>
    </w:rPr>
  </w:style>
  <w:style w:type="paragraph" w:styleId="a8">
    <w:name w:val="Body Text"/>
    <w:basedOn w:val="a0"/>
    <w:link w:val="a9"/>
    <w:rsid w:val="00EC5A30"/>
    <w:pPr>
      <w:shd w:val="clear" w:color="auto" w:fill="FFFFFF"/>
      <w:spacing w:line="326" w:lineRule="exact"/>
      <w:jc w:val="center"/>
    </w:pPr>
    <w:rPr>
      <w:b/>
      <w:color w:val="000000"/>
      <w:spacing w:val="-11"/>
      <w:sz w:val="28"/>
      <w:szCs w:val="29"/>
    </w:rPr>
  </w:style>
  <w:style w:type="character" w:customStyle="1" w:styleId="a9">
    <w:name w:val="Основной текст Знак"/>
    <w:basedOn w:val="a1"/>
    <w:link w:val="a8"/>
    <w:rsid w:val="00EC5A30"/>
    <w:rPr>
      <w:rFonts w:ascii="Times New Roman" w:eastAsia="Times New Roman" w:hAnsi="Times New Roman" w:cs="Times New Roman"/>
      <w:b/>
      <w:color w:val="000000"/>
      <w:spacing w:val="-11"/>
      <w:sz w:val="28"/>
      <w:szCs w:val="29"/>
      <w:shd w:val="clear" w:color="auto" w:fill="FFFFFF"/>
      <w:lang w:eastAsia="ru-RU"/>
    </w:rPr>
  </w:style>
  <w:style w:type="paragraph" w:styleId="aa">
    <w:name w:val="Balloon Text"/>
    <w:basedOn w:val="a0"/>
    <w:link w:val="ab"/>
    <w:uiPriority w:val="99"/>
    <w:semiHidden/>
    <w:unhideWhenUsed/>
    <w:rsid w:val="00EC5A30"/>
    <w:rPr>
      <w:rFonts w:ascii="Tahoma" w:hAnsi="Tahoma" w:cs="Tahoma"/>
      <w:sz w:val="16"/>
      <w:szCs w:val="16"/>
    </w:rPr>
  </w:style>
  <w:style w:type="character" w:customStyle="1" w:styleId="ab">
    <w:name w:val="Текст выноски Знак"/>
    <w:basedOn w:val="a1"/>
    <w:link w:val="aa"/>
    <w:uiPriority w:val="99"/>
    <w:semiHidden/>
    <w:rsid w:val="00EC5A30"/>
    <w:rPr>
      <w:rFonts w:ascii="Tahoma" w:eastAsia="Times New Roman" w:hAnsi="Tahoma" w:cs="Tahoma"/>
      <w:sz w:val="16"/>
      <w:szCs w:val="16"/>
      <w:lang w:eastAsia="ru-RU"/>
    </w:rPr>
  </w:style>
  <w:style w:type="paragraph" w:customStyle="1" w:styleId="indent1">
    <w:name w:val="indent_1"/>
    <w:basedOn w:val="a0"/>
    <w:rsid w:val="006B0312"/>
    <w:pPr>
      <w:spacing w:before="100" w:beforeAutospacing="1" w:after="100" w:afterAutospacing="1"/>
    </w:pPr>
  </w:style>
  <w:style w:type="character" w:customStyle="1" w:styleId="s10">
    <w:name w:val="s_10"/>
    <w:basedOn w:val="a1"/>
    <w:rsid w:val="006B0312"/>
  </w:style>
  <w:style w:type="character" w:styleId="ac">
    <w:name w:val="Emphasis"/>
    <w:basedOn w:val="a1"/>
    <w:uiPriority w:val="20"/>
    <w:qFormat/>
    <w:rsid w:val="006B0312"/>
    <w:rPr>
      <w:i/>
      <w:iCs/>
    </w:rPr>
  </w:style>
  <w:style w:type="paragraph" w:customStyle="1" w:styleId="s3">
    <w:name w:val="s_3"/>
    <w:basedOn w:val="a0"/>
    <w:rsid w:val="006B0312"/>
    <w:pPr>
      <w:spacing w:before="100" w:beforeAutospacing="1" w:after="100" w:afterAutospacing="1"/>
    </w:pPr>
  </w:style>
  <w:style w:type="paragraph" w:customStyle="1" w:styleId="51">
    <w:name w:val="Стиль5"/>
    <w:basedOn w:val="a0"/>
    <w:uiPriority w:val="99"/>
    <w:rsid w:val="007C6012"/>
    <w:pPr>
      <w:spacing w:line="360" w:lineRule="auto"/>
      <w:ind w:firstLine="706"/>
      <w:jc w:val="both"/>
    </w:pPr>
    <w:rPr>
      <w:rFonts w:ascii="Baltica" w:hAnsi="Baltica"/>
      <w:sz w:val="26"/>
      <w:szCs w:val="20"/>
    </w:rPr>
  </w:style>
  <w:style w:type="table" w:styleId="ad">
    <w:name w:val="Table Grid"/>
    <w:basedOn w:val="a2"/>
    <w:uiPriority w:val="59"/>
    <w:rsid w:val="007C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Абзац списка нумерованный Знак"/>
    <w:link w:val="a4"/>
    <w:uiPriority w:val="34"/>
    <w:locked/>
    <w:rsid w:val="00AE23C5"/>
    <w:rPr>
      <w:rFonts w:ascii="Times New Roman" w:eastAsia="Times New Roman" w:hAnsi="Times New Roman" w:cs="Times New Roman"/>
      <w:sz w:val="24"/>
      <w:szCs w:val="24"/>
      <w:lang w:eastAsia="ru-RU"/>
    </w:rPr>
  </w:style>
  <w:style w:type="paragraph" w:customStyle="1" w:styleId="ae">
    <w:name w:val="Нормальный (таблица)"/>
    <w:basedOn w:val="a0"/>
    <w:next w:val="a0"/>
    <w:uiPriority w:val="99"/>
    <w:rsid w:val="00F338CF"/>
    <w:pPr>
      <w:widowControl w:val="0"/>
      <w:autoSpaceDE w:val="0"/>
      <w:autoSpaceDN w:val="0"/>
      <w:adjustRightInd w:val="0"/>
      <w:jc w:val="both"/>
    </w:pPr>
    <w:rPr>
      <w:rFonts w:ascii="Arial" w:eastAsia="Calibri" w:hAnsi="Arial"/>
      <w:sz w:val="22"/>
      <w:szCs w:val="22"/>
    </w:rPr>
  </w:style>
  <w:style w:type="paragraph" w:customStyle="1" w:styleId="af">
    <w:name w:val="Прижатый влево"/>
    <w:basedOn w:val="a0"/>
    <w:next w:val="a0"/>
    <w:uiPriority w:val="99"/>
    <w:rsid w:val="00F338CF"/>
    <w:pPr>
      <w:widowControl w:val="0"/>
      <w:autoSpaceDE w:val="0"/>
      <w:autoSpaceDN w:val="0"/>
      <w:adjustRightInd w:val="0"/>
    </w:pPr>
    <w:rPr>
      <w:rFonts w:ascii="Arial" w:eastAsia="Calibri" w:hAnsi="Arial"/>
      <w:sz w:val="22"/>
      <w:szCs w:val="22"/>
    </w:rPr>
  </w:style>
  <w:style w:type="paragraph" w:customStyle="1" w:styleId="ConsPlusNormal">
    <w:name w:val="ConsPlusNormal"/>
    <w:rsid w:val="009C23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1"/>
    <w:uiPriority w:val="99"/>
    <w:semiHidden/>
    <w:unhideWhenUsed/>
    <w:rsid w:val="00590235"/>
    <w:rPr>
      <w:color w:val="0000FF"/>
      <w:u w:val="single"/>
    </w:rPr>
  </w:style>
  <w:style w:type="paragraph" w:customStyle="1" w:styleId="ConsPlusTitle">
    <w:name w:val="ConsPlusTitle"/>
    <w:uiPriority w:val="99"/>
    <w:rsid w:val="005902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f1">
    <w:name w:val="Название раздела Знак"/>
    <w:link w:val="a"/>
    <w:locked/>
    <w:rsid w:val="00590235"/>
    <w:rPr>
      <w:rFonts w:ascii="Times New Roman" w:eastAsia="Times New Roman" w:hAnsi="Times New Roman" w:cs="Times New Roman"/>
      <w:sz w:val="32"/>
      <w:lang w:eastAsia="ru-RU"/>
    </w:rPr>
  </w:style>
  <w:style w:type="paragraph" w:customStyle="1" w:styleId="a">
    <w:name w:val="Название раздела"/>
    <w:basedOn w:val="a0"/>
    <w:link w:val="af1"/>
    <w:qFormat/>
    <w:rsid w:val="00590235"/>
    <w:pPr>
      <w:keepNext/>
      <w:keepLines/>
      <w:numPr>
        <w:numId w:val="15"/>
      </w:numPr>
      <w:spacing w:before="240" w:after="120" w:line="276" w:lineRule="auto"/>
      <w:ind w:right="1134"/>
      <w:jc w:val="center"/>
    </w:pPr>
    <w:rPr>
      <w:sz w:val="32"/>
      <w:szCs w:val="22"/>
    </w:rPr>
  </w:style>
  <w:style w:type="paragraph" w:customStyle="1" w:styleId="s1">
    <w:name w:val="s_1"/>
    <w:basedOn w:val="a0"/>
    <w:rsid w:val="005902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322">
      <w:bodyDiv w:val="1"/>
      <w:marLeft w:val="0"/>
      <w:marRight w:val="0"/>
      <w:marTop w:val="0"/>
      <w:marBottom w:val="0"/>
      <w:divBdr>
        <w:top w:val="none" w:sz="0" w:space="0" w:color="auto"/>
        <w:left w:val="none" w:sz="0" w:space="0" w:color="auto"/>
        <w:bottom w:val="none" w:sz="0" w:space="0" w:color="auto"/>
        <w:right w:val="none" w:sz="0" w:space="0" w:color="auto"/>
      </w:divBdr>
    </w:div>
    <w:div w:id="618413285">
      <w:bodyDiv w:val="1"/>
      <w:marLeft w:val="0"/>
      <w:marRight w:val="0"/>
      <w:marTop w:val="0"/>
      <w:marBottom w:val="0"/>
      <w:divBdr>
        <w:top w:val="none" w:sz="0" w:space="0" w:color="auto"/>
        <w:left w:val="none" w:sz="0" w:space="0" w:color="auto"/>
        <w:bottom w:val="none" w:sz="0" w:space="0" w:color="auto"/>
        <w:right w:val="none" w:sz="0" w:space="0" w:color="auto"/>
      </w:divBdr>
    </w:div>
    <w:div w:id="999231295">
      <w:bodyDiv w:val="1"/>
      <w:marLeft w:val="0"/>
      <w:marRight w:val="0"/>
      <w:marTop w:val="0"/>
      <w:marBottom w:val="0"/>
      <w:divBdr>
        <w:top w:val="none" w:sz="0" w:space="0" w:color="auto"/>
        <w:left w:val="none" w:sz="0" w:space="0" w:color="auto"/>
        <w:bottom w:val="none" w:sz="0" w:space="0" w:color="auto"/>
        <w:right w:val="none" w:sz="0" w:space="0" w:color="auto"/>
      </w:divBdr>
    </w:div>
    <w:div w:id="1007245861">
      <w:bodyDiv w:val="1"/>
      <w:marLeft w:val="0"/>
      <w:marRight w:val="0"/>
      <w:marTop w:val="0"/>
      <w:marBottom w:val="0"/>
      <w:divBdr>
        <w:top w:val="none" w:sz="0" w:space="0" w:color="auto"/>
        <w:left w:val="none" w:sz="0" w:space="0" w:color="auto"/>
        <w:bottom w:val="none" w:sz="0" w:space="0" w:color="auto"/>
        <w:right w:val="none" w:sz="0" w:space="0" w:color="auto"/>
      </w:divBdr>
    </w:div>
    <w:div w:id="18820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ogin.consultant.ru/link/?rnd=5C75A2CD3CD07028902093200EB92CC0&amp;req=doc&amp;base=LAW&amp;n=213122&amp;REFFIELD=134&amp;REFDST=100515&amp;REFDOC=358750&amp;REFBASE=LAW&amp;stat=refcode%3D16610%3Bindex%3D639&amp;date=18.05.2021" TargetMode="External"/><Relationship Id="rId18" Type="http://schemas.openxmlformats.org/officeDocument/2006/relationships/hyperlink" Target="https://login.consultant.ru/link/?rnd=12A1B74D6D1E9F1E58AE3634DD4AF635&amp;req=doc&amp;base=LAW&amp;n=358750&amp;dst=100229&amp;fld=134&amp;date=07.04.2021"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hyperlink" Target="file:///C:\Users\Admin\Downloads\2021%20&#1048;&#1085;&#1075;&#1091;&#1096;&#1077;&#1090;&#1080;&#1103;%20&#1087;&#1088;&#1086;&#1077;&#1082;&#1090;_&#1087;&#1086;&#1089;&#1090;&#1072;&#1085;&#1086;&#1074;&#1083;&#1077;&#1085;&#1080;&#1103;%20&#1087;&#1086;%20&#1082;&#1086;&#1085;&#1090;&#1088;&#1086;&#1083;&#1102;%20&#1094;&#1077;&#1085;%20(1)%20(1)%20(1).docx" TargetMode="External"/><Relationship Id="rId12" Type="http://schemas.openxmlformats.org/officeDocument/2006/relationships/hyperlink" Target="https://internet.garant.ru/" TargetMode="External"/><Relationship Id="rId17" Type="http://schemas.openxmlformats.org/officeDocument/2006/relationships/hyperlink" Target="https://login.consultant.ru/link/?req=doc&amp;base=LAW&amp;n=358750&amp;date=17.05.2021&amp;dst=100572&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17.05.2021&amp;dst=100225&amp;fld=134" TargetMode="External"/><Relationship Id="rId20" Type="http://schemas.openxmlformats.org/officeDocument/2006/relationships/hyperlink" Target="consultantplus://offline/ref=F390E41FA29A20035ED785559B69AC4203548AB46D77887E08813C1BF1E47F65B98BA64278BEF41F539B8586263877C0B4CF4977CB1AE791cAL2H"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17.05.2021&amp;dst=100548&amp;fld=134"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login.consultant.ru/link/?rnd=12A1B74D6D1E9F1E58AE3634DD4AF635&amp;req=doc&amp;base=LAW&amp;n=358750&amp;dst=100230&amp;fld=134&amp;date=07.04.2021"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login.consultant.ru/link/?req=doc&amp;base=LAW&amp;n=358750&amp;date=17.05.2021&amp;dst=100548&amp;fld=134"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FB882-0E5E-4545-B406-B2A36329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7230</Words>
  <Characters>41212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7</cp:revision>
  <cp:lastPrinted>2021-10-13T13:37:00Z</cp:lastPrinted>
  <dcterms:created xsi:type="dcterms:W3CDTF">2021-10-13T12:55:00Z</dcterms:created>
  <dcterms:modified xsi:type="dcterms:W3CDTF">2021-10-13T13:38:00Z</dcterms:modified>
</cp:coreProperties>
</file>