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0DF662DC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r w:rsidR="005D2C99" w:rsidRPr="005D2C99">
        <w:rPr>
          <w:b/>
        </w:rPr>
        <w:t xml:space="preserve"> </w:t>
      </w:r>
      <w:r w:rsidR="0023295C" w:rsidRPr="00EA1CFC">
        <w:rPr>
          <w:b/>
        </w:rPr>
        <w:t>с.</w:t>
      </w:r>
      <w:r w:rsidR="0023295C">
        <w:rPr>
          <w:b/>
        </w:rPr>
        <w:t>п. Троицкое</w:t>
      </w:r>
      <w:r w:rsidR="0023295C" w:rsidRPr="00EA1CFC">
        <w:rPr>
          <w:b/>
        </w:rPr>
        <w:t xml:space="preserve">, ул. </w:t>
      </w:r>
      <w:r w:rsidR="0023295C">
        <w:rPr>
          <w:b/>
        </w:rPr>
        <w:t>Новая Чапаева</w:t>
      </w:r>
      <w:r w:rsidR="0023295C" w:rsidRPr="00EA1CFC">
        <w:rPr>
          <w:b/>
        </w:rPr>
        <w:t xml:space="preserve"> ,</w:t>
      </w:r>
      <w:r w:rsidR="0023295C">
        <w:rPr>
          <w:b/>
        </w:rPr>
        <w:t>44</w:t>
      </w:r>
      <w:r w:rsidR="0023295C">
        <w:rPr>
          <w:b/>
        </w:rPr>
        <w:t xml:space="preserve"> </w:t>
      </w:r>
      <w:r w:rsidR="005D2C99" w:rsidRPr="005D2C99">
        <w:rPr>
          <w:b/>
        </w:rPr>
        <w:t xml:space="preserve">от </w:t>
      </w:r>
      <w:r w:rsidR="0060338F">
        <w:rPr>
          <w:b/>
        </w:rPr>
        <w:t>13</w:t>
      </w:r>
      <w:r w:rsidR="005D2C99" w:rsidRPr="005D2C99">
        <w:rPr>
          <w:b/>
        </w:rPr>
        <w:t>.0</w:t>
      </w:r>
      <w:r w:rsidR="0060338F">
        <w:rPr>
          <w:b/>
        </w:rPr>
        <w:t>4</w:t>
      </w:r>
      <w:r w:rsidR="005D2C99" w:rsidRPr="005D2C99">
        <w:rPr>
          <w:b/>
        </w:rPr>
        <w:t>.2026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28C56B44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23295C" w:rsidRPr="0023295C">
        <w:rPr>
          <w:color w:val="000000"/>
          <w:sz w:val="24"/>
          <w:szCs w:val="24"/>
        </w:rPr>
        <w:t>06:02:0300002:1892</w:t>
      </w:r>
      <w:r>
        <w:rPr>
          <w:color w:val="000000"/>
          <w:sz w:val="24"/>
          <w:szCs w:val="24"/>
        </w:rPr>
        <w:t xml:space="preserve">, расположенного по адресу: РФ ,  Республика Ингушетия, р-н </w:t>
      </w:r>
      <w:r w:rsidR="004204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Сунженский</w:t>
      </w:r>
      <w:r w:rsidR="0023295C">
        <w:rPr>
          <w:color w:val="000000"/>
          <w:sz w:val="24"/>
          <w:szCs w:val="24"/>
        </w:rPr>
        <w:t xml:space="preserve"> муниципальный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 xml:space="preserve">, </w:t>
      </w:r>
      <w:r w:rsidR="00EA1CFC" w:rsidRPr="00EA1CFC">
        <w:rPr>
          <w:b/>
        </w:rPr>
        <w:t>с.</w:t>
      </w:r>
      <w:r w:rsidR="0023295C">
        <w:rPr>
          <w:b/>
        </w:rPr>
        <w:t>п. Троицкое</w:t>
      </w:r>
      <w:r w:rsidR="00EA1CFC" w:rsidRPr="00EA1CFC">
        <w:rPr>
          <w:b/>
        </w:rPr>
        <w:t xml:space="preserve">, ул. </w:t>
      </w:r>
      <w:r w:rsidR="0023295C">
        <w:rPr>
          <w:b/>
        </w:rPr>
        <w:t>Новая Чапаева</w:t>
      </w:r>
      <w:r w:rsidR="00EA1CFC" w:rsidRPr="00EA1CFC">
        <w:rPr>
          <w:b/>
        </w:rPr>
        <w:t xml:space="preserve"> ,</w:t>
      </w:r>
      <w:r w:rsidR="0023295C">
        <w:rPr>
          <w:b/>
        </w:rPr>
        <w:t>44</w:t>
      </w:r>
      <w:r>
        <w:rPr>
          <w:color w:val="000000"/>
          <w:sz w:val="24"/>
          <w:szCs w:val="24"/>
        </w:rPr>
        <w:t>, номер кадастрового квартала 06:02:0</w:t>
      </w:r>
      <w:r w:rsidR="00EA1CFC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0000</w:t>
      </w:r>
      <w:r w:rsidR="00EA1CFC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4505C62F" w14:textId="0C88B8A3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23295C">
        <w:rPr>
          <w:color w:val="000000"/>
          <w:sz w:val="24"/>
          <w:szCs w:val="24"/>
        </w:rPr>
        <w:t>Хамчиева Эсет Ахметовна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23295C">
        <w:rPr>
          <w:color w:val="000000"/>
          <w:sz w:val="24"/>
          <w:szCs w:val="24"/>
        </w:rPr>
        <w:t>ая</w:t>
      </w:r>
      <w:r w:rsidR="00EA1CF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по адресу : </w:t>
      </w:r>
      <w:r w:rsidR="0023295C">
        <w:rPr>
          <w:color w:val="000000"/>
          <w:sz w:val="24"/>
          <w:szCs w:val="24"/>
        </w:rPr>
        <w:t xml:space="preserve">РФ ,  Республика Ингушетия, р-н  Сунженский муниципальный , </w:t>
      </w:r>
      <w:r w:rsidR="0023295C" w:rsidRPr="00EA1CFC">
        <w:rPr>
          <w:b/>
        </w:rPr>
        <w:t>с.</w:t>
      </w:r>
      <w:r w:rsidR="0023295C">
        <w:rPr>
          <w:b/>
        </w:rPr>
        <w:t>п. Троицкое</w:t>
      </w:r>
      <w:r w:rsidR="0023295C" w:rsidRPr="00EA1CFC">
        <w:rPr>
          <w:b/>
        </w:rPr>
        <w:t xml:space="preserve">, ул. </w:t>
      </w:r>
      <w:r w:rsidR="0023295C">
        <w:rPr>
          <w:b/>
        </w:rPr>
        <w:t>Новая Чапаева</w:t>
      </w:r>
      <w:r w:rsidR="0023295C" w:rsidRPr="00EA1CFC">
        <w:rPr>
          <w:b/>
        </w:rPr>
        <w:t xml:space="preserve"> ,</w:t>
      </w:r>
      <w:r w:rsidR="0023295C">
        <w:rPr>
          <w:b/>
        </w:rPr>
        <w:t>44</w:t>
      </w:r>
      <w:r w:rsidR="0023295C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тел. 8 (9</w:t>
      </w:r>
      <w:r w:rsidR="00D26615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AF191C">
        <w:rPr>
          <w:color w:val="000000"/>
          <w:sz w:val="24"/>
          <w:szCs w:val="24"/>
        </w:rPr>
        <w:t>7</w:t>
      </w:r>
      <w:r w:rsidR="00D26615">
        <w:rPr>
          <w:color w:val="000000"/>
          <w:sz w:val="24"/>
          <w:szCs w:val="24"/>
        </w:rPr>
        <w:t>9</w:t>
      </w:r>
      <w:r w:rsidR="0023295C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 – </w:t>
      </w:r>
      <w:r w:rsidR="0023295C">
        <w:rPr>
          <w:color w:val="000000"/>
          <w:sz w:val="24"/>
          <w:szCs w:val="24"/>
        </w:rPr>
        <w:t>34</w:t>
      </w:r>
      <w:r>
        <w:rPr>
          <w:color w:val="000000"/>
          <w:sz w:val="24"/>
          <w:szCs w:val="24"/>
        </w:rPr>
        <w:t xml:space="preserve"> – </w:t>
      </w:r>
      <w:r w:rsidR="0023295C">
        <w:rPr>
          <w:color w:val="000000"/>
          <w:sz w:val="24"/>
          <w:szCs w:val="24"/>
        </w:rPr>
        <w:t>8</w:t>
      </w:r>
      <w:r w:rsidR="00AF191C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23295C">
        <w:rPr>
          <w:color w:val="000000"/>
          <w:sz w:val="24"/>
          <w:szCs w:val="24"/>
        </w:rPr>
        <w:t xml:space="preserve">РФ ,  Республика Ингушетия, р-н  Сунженский муниципальный , </w:t>
      </w:r>
      <w:r w:rsidR="0023295C" w:rsidRPr="00EA1CFC">
        <w:rPr>
          <w:b/>
        </w:rPr>
        <w:t>с.</w:t>
      </w:r>
      <w:r w:rsidR="0023295C">
        <w:rPr>
          <w:b/>
        </w:rPr>
        <w:t>п. Троицкое</w:t>
      </w:r>
      <w:r w:rsidR="0023295C" w:rsidRPr="00EA1CFC">
        <w:rPr>
          <w:b/>
        </w:rPr>
        <w:t xml:space="preserve">, ул. </w:t>
      </w:r>
      <w:r w:rsidR="0023295C">
        <w:rPr>
          <w:b/>
        </w:rPr>
        <w:t>Новая Чапаева</w:t>
      </w:r>
      <w:r w:rsidR="0023295C" w:rsidRPr="00EA1CFC">
        <w:rPr>
          <w:b/>
        </w:rPr>
        <w:t xml:space="preserve"> ,</w:t>
      </w:r>
      <w:r w:rsidR="0023295C">
        <w:rPr>
          <w:b/>
        </w:rPr>
        <w:t>44</w:t>
      </w:r>
      <w:r w:rsidR="0023295C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в 10 часов 00 минут  </w:t>
      </w:r>
      <w:r w:rsidR="0060338F">
        <w:rPr>
          <w:color w:val="000000"/>
          <w:sz w:val="24"/>
          <w:szCs w:val="24"/>
        </w:rPr>
        <w:t>27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09B80E4C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420492">
        <w:rPr>
          <w:color w:val="000000"/>
          <w:sz w:val="24"/>
          <w:szCs w:val="24"/>
        </w:rPr>
        <w:t>2</w:t>
      </w:r>
      <w:r w:rsidR="0060338F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60338F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60338F">
        <w:rPr>
          <w:color w:val="000000"/>
          <w:sz w:val="24"/>
          <w:szCs w:val="24"/>
        </w:rPr>
        <w:t>27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4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60338F">
        <w:rPr>
          <w:color w:val="000000"/>
          <w:sz w:val="24"/>
          <w:szCs w:val="24"/>
        </w:rPr>
        <w:t>13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5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176E4"/>
    <w:rsid w:val="00100571"/>
    <w:rsid w:val="001C6523"/>
    <w:rsid w:val="0023295C"/>
    <w:rsid w:val="00254721"/>
    <w:rsid w:val="00281E15"/>
    <w:rsid w:val="003009EC"/>
    <w:rsid w:val="00420492"/>
    <w:rsid w:val="004D4C7B"/>
    <w:rsid w:val="004D4F0C"/>
    <w:rsid w:val="004D61A1"/>
    <w:rsid w:val="00556090"/>
    <w:rsid w:val="00592168"/>
    <w:rsid w:val="005D2C99"/>
    <w:rsid w:val="005D5295"/>
    <w:rsid w:val="0060338F"/>
    <w:rsid w:val="00653757"/>
    <w:rsid w:val="00763E4A"/>
    <w:rsid w:val="00791747"/>
    <w:rsid w:val="00794661"/>
    <w:rsid w:val="00895580"/>
    <w:rsid w:val="008C051A"/>
    <w:rsid w:val="008C2833"/>
    <w:rsid w:val="008D7F56"/>
    <w:rsid w:val="009143CC"/>
    <w:rsid w:val="00922772"/>
    <w:rsid w:val="00925D15"/>
    <w:rsid w:val="00970D9F"/>
    <w:rsid w:val="00A013D1"/>
    <w:rsid w:val="00A35341"/>
    <w:rsid w:val="00A74102"/>
    <w:rsid w:val="00A970FB"/>
    <w:rsid w:val="00AF191C"/>
    <w:rsid w:val="00AF3288"/>
    <w:rsid w:val="00B540B4"/>
    <w:rsid w:val="00B80FE8"/>
    <w:rsid w:val="00CA1285"/>
    <w:rsid w:val="00D26615"/>
    <w:rsid w:val="00D27164"/>
    <w:rsid w:val="00E861E8"/>
    <w:rsid w:val="00EA1CFC"/>
    <w:rsid w:val="00ED08AC"/>
    <w:rsid w:val="00ED2A40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79</cp:revision>
  <dcterms:created xsi:type="dcterms:W3CDTF">2020-11-16T16:41:00Z</dcterms:created>
  <dcterms:modified xsi:type="dcterms:W3CDTF">2026-06-26T05:27:00Z</dcterms:modified>
</cp:coreProperties>
</file>