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СОБРАНИЯ О СОГЛАСОВАНИИ</w:t>
        <w:br/>
        <w:t>МЕСТОПОЛОЖЕНИЯ ГРАНИЦЫ ЗЕМЕЛЬНОГО УЧАСТКА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Кадастровым инженером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Шадыжев Висит Ахметович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отчество, почтовый адрес,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800" w:right="0" w:hanging="800"/>
        <w:jc w:val="left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Республика Ингушетия, г. Назрань, проспект И.Базоркина д.82 кв11., коуВиз1аг@Ьк.ги, +79280967244,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электронной почты, контактный телефон, № регистрации в государственном рёё^Я^ШШ(^Ш^^ЩШ1ЯК№№Л1байостровую деятельность)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79" w:val="left"/>
        </w:tabs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выполняются кадастровые работы в отношении земельного участка с кадастровым №</w:t>
        <w:tab/>
        <w:t>06:05:0100007:378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расположенного , кадастровый квартал 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06:05:0000007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(местоположение), номер кадастрового квартала)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160" w:right="0" w:hanging="38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Мошхоев Мовли Хасанович, Документ, удостоверяющий личность: Паспорт гражданина Российской Федерации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794" w:val="left"/>
        </w:tabs>
        <w:bidi w:val="0"/>
        <w:spacing w:before="0" w:after="0"/>
        <w:ind w:left="4160" w:right="0" w:hanging="3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Заказчиком кадастровых работ является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серия:2602 №119047 от 21.11.2002 выдано: ОВД гор. Назрань Республики Ингушетия, Адрес проживания: Республика </w:t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Ингушетия, г. Назрань, ул. Победы, д. 11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30" w:lineRule="auto"/>
        <w:ind w:left="0" w:right="17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инициалы физического лица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right="0" w:hanging="256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контактный телефон: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89888226210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наименование юридического лица, его почтовый адрес и контактный телефон)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Собрание по поводу согласования местоположения границы земельного участка состоится по адресу: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Республики Ингушетия, Адрес проживания: Республика Ингушетия, г. Назрань, ул. Победы, д. 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«28»сентября2023 г. в 11 часов 00 минут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Ингушетия, Адрес проживания: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979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проектом межевого плана земельного участка можно ознакомиться по адресу:</w:t>
        <w:tab/>
        <w:t>Республика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0" w:line="240" w:lineRule="auto"/>
        <w:ind w:left="7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Ингушетия,</w:t>
        <w:tab/>
        <w:t>г.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0" w:line="240" w:lineRule="auto"/>
        <w:ind w:left="7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Назрань,</w:t>
        <w:tab/>
        <w:t>ул.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Победы, д. 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«28»сентября2023 г.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«28»октября 2021 г.,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обоснованные возражения о местоположении границ земельных участков после ознакомления с проектом межевого плана принимаются с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«28»сентября2023 г по «28»октября 2023 г.,.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адресу: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Ы 221-ФЗ "О кадастровой деятельности").</w:t>
      </w:r>
    </w:p>
    <w:sectPr>
      <w:footnotePr>
        <w:pos w:val="pageBottom"/>
        <w:numFmt w:val="decimal"/>
        <w:numRestart w:val="continuous"/>
      </w:footnotePr>
      <w:pgSz w:w="11900" w:h="16840"/>
      <w:pgMar w:top="1423" w:right="408" w:bottom="1423" w:left="1642" w:header="995" w:footer="9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1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52" w:lineRule="auto"/>
      <w:ind w:firstLine="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140" w:line="228" w:lineRule="auto"/>
      <w:ind w:left="2560" w:hanging="40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