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04" w:rsidRDefault="00255036">
      <w:pPr>
        <w:pStyle w:val="a3"/>
        <w:ind w:left="-1276" w:firstLine="1276"/>
      </w:pPr>
      <w:bookmarkStart w:id="0" w:name="_GoBack"/>
      <w:bookmarkEnd w:id="0"/>
      <w:r>
        <w:rPr>
          <w:b/>
        </w:rPr>
        <w:t xml:space="preserve">Для опубликования  </w:t>
      </w:r>
      <w:bookmarkStart w:id="1" w:name="__DdeLink__30_1810117520"/>
      <w:bookmarkStart w:id="2" w:name="__DdeLink__82_281454589"/>
      <w:r>
        <w:rPr>
          <w:b/>
        </w:rPr>
        <w:t xml:space="preserve">с. </w:t>
      </w:r>
      <w:proofErr w:type="spellStart"/>
      <w:r>
        <w:rPr>
          <w:b/>
        </w:rPr>
        <w:t>Галашки</w:t>
      </w:r>
      <w:proofErr w:type="spellEnd"/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ул. Шоссейная , 150  от </w:t>
      </w:r>
      <w:bookmarkEnd w:id="1"/>
      <w:r>
        <w:rPr>
          <w:b/>
        </w:rPr>
        <w:t>31.05.2024</w:t>
      </w:r>
      <w:bookmarkEnd w:id="2"/>
      <w:r>
        <w:rPr>
          <w:b/>
        </w:rPr>
        <w:t xml:space="preserve"> г</w:t>
      </w:r>
    </w:p>
    <w:p w:rsidR="008C4804" w:rsidRDefault="00255036">
      <w:pPr>
        <w:pStyle w:val="a9"/>
      </w:pPr>
      <w:r>
        <w:t xml:space="preserve">                                            </w:t>
      </w:r>
      <w:r>
        <w:rPr>
          <w:b/>
          <w:sz w:val="24"/>
          <w:szCs w:val="24"/>
        </w:rPr>
        <w:t xml:space="preserve">Извещение  о  проведении  собрания  о  согласовании  </w:t>
      </w:r>
    </w:p>
    <w:p w:rsidR="008C4804" w:rsidRDefault="00255036">
      <w:pPr>
        <w:pStyle w:val="a9"/>
      </w:pPr>
      <w:r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местоположения границы земельного участка </w:t>
      </w:r>
    </w:p>
    <w:p w:rsidR="008C4804" w:rsidRDefault="008C4804">
      <w:pPr>
        <w:pStyle w:val="a9"/>
      </w:pPr>
    </w:p>
    <w:p w:rsidR="008C4804" w:rsidRDefault="00255036">
      <w:pPr>
        <w:pStyle w:val="a9"/>
      </w:pPr>
      <w:r>
        <w:rPr>
          <w:sz w:val="24"/>
          <w:szCs w:val="24"/>
        </w:rPr>
        <w:t xml:space="preserve">         Кадастровым инженером </w:t>
      </w:r>
      <w:proofErr w:type="spellStart"/>
      <w:r>
        <w:rPr>
          <w:sz w:val="24"/>
          <w:szCs w:val="24"/>
        </w:rPr>
        <w:t>Бузуртановым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Асланбеком</w:t>
      </w:r>
      <w:proofErr w:type="spellEnd"/>
      <w:r>
        <w:rPr>
          <w:sz w:val="24"/>
          <w:szCs w:val="24"/>
        </w:rPr>
        <w:t xml:space="preserve"> Исаевичем (адрес: 386201, Республика Ингушетия, МО «Городской округ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унжа</w:t>
      </w:r>
      <w:proofErr w:type="spellEnd"/>
      <w:r>
        <w:rPr>
          <w:sz w:val="24"/>
          <w:szCs w:val="24"/>
        </w:rPr>
        <w:t xml:space="preserve">» , ул. Новая Мира , 9; е-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: </w:t>
      </w:r>
      <w:hyperlink r:id="rId5">
        <w:r>
          <w:rPr>
            <w:rStyle w:val="-"/>
            <w:sz w:val="24"/>
            <w:szCs w:val="24"/>
            <w:lang w:val="en-US"/>
          </w:rPr>
          <w:t>buzurtanov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aslanbek</w:t>
        </w:r>
        <w:r>
          <w:rPr>
            <w:rStyle w:val="-"/>
            <w:sz w:val="24"/>
            <w:szCs w:val="24"/>
          </w:rPr>
          <w:t>@</w:t>
        </w:r>
        <w:r>
          <w:rPr>
            <w:rStyle w:val="-"/>
            <w:sz w:val="24"/>
            <w:szCs w:val="24"/>
            <w:lang w:val="en-US"/>
          </w:rPr>
          <w:t>mail</w:t>
        </w:r>
        <w:r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US"/>
          </w:rPr>
          <w:t>ru</w:t>
        </w:r>
        <w:proofErr w:type="spellEnd"/>
      </w:hyperlink>
      <w:r>
        <w:rPr>
          <w:color w:val="365F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 тел.  8 (964) 059 – 00 – 96 , номер регистрации в государственном реестре лиц , осуществляющих кадастровую деятельность – 27091 , квалификационный аттестат  № 06 – 13 – 30 от 09.09.2013 г.</w:t>
      </w:r>
    </w:p>
    <w:p w:rsidR="008C4804" w:rsidRDefault="00255036">
      <w:pPr>
        <w:pStyle w:val="a9"/>
      </w:pPr>
      <w:r>
        <w:rPr>
          <w:color w:val="000000"/>
          <w:sz w:val="24"/>
          <w:szCs w:val="24"/>
        </w:rPr>
        <w:t xml:space="preserve">выполняются кадастровые работы </w:t>
      </w:r>
      <w:r>
        <w:rPr>
          <w:color w:val="000000"/>
          <w:sz w:val="24"/>
          <w:szCs w:val="24"/>
        </w:rPr>
        <w:t>в отношении земельного участка с кадастровым номером   06:02:1000001:610, расположенного по адресу: РФ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 Республика Ингушетия, р-н Сунженский, с. </w:t>
      </w:r>
      <w:proofErr w:type="spellStart"/>
      <w:r>
        <w:rPr>
          <w:color w:val="000000"/>
          <w:sz w:val="24"/>
          <w:szCs w:val="24"/>
        </w:rPr>
        <w:t>Галашки</w:t>
      </w:r>
      <w:proofErr w:type="spellEnd"/>
      <w:r>
        <w:rPr>
          <w:color w:val="000000"/>
          <w:sz w:val="24"/>
          <w:szCs w:val="24"/>
        </w:rPr>
        <w:t xml:space="preserve">, ул. </w:t>
      </w:r>
      <w:proofErr w:type="spellStart"/>
      <w:r>
        <w:rPr>
          <w:color w:val="000000"/>
          <w:sz w:val="24"/>
          <w:szCs w:val="24"/>
        </w:rPr>
        <w:t>Шосейная</w:t>
      </w:r>
      <w:proofErr w:type="spellEnd"/>
      <w:r>
        <w:rPr>
          <w:color w:val="000000"/>
          <w:sz w:val="24"/>
          <w:szCs w:val="24"/>
        </w:rPr>
        <w:t xml:space="preserve"> , 150 , номер кадастрового квартала 06:02:1000001.</w:t>
      </w:r>
    </w:p>
    <w:p w:rsidR="008C4804" w:rsidRDefault="00255036">
      <w:pPr>
        <w:pStyle w:val="a9"/>
      </w:pPr>
      <w:r>
        <w:rPr>
          <w:color w:val="000000"/>
          <w:sz w:val="24"/>
          <w:szCs w:val="24"/>
        </w:rPr>
        <w:t xml:space="preserve">         Заказчиком кадастровых рабо</w:t>
      </w:r>
      <w:r>
        <w:rPr>
          <w:color w:val="000000"/>
          <w:sz w:val="24"/>
          <w:szCs w:val="24"/>
        </w:rPr>
        <w:t xml:space="preserve">т является </w:t>
      </w:r>
      <w:proofErr w:type="spellStart"/>
      <w:r>
        <w:rPr>
          <w:color w:val="000000"/>
          <w:sz w:val="24"/>
          <w:szCs w:val="24"/>
        </w:rPr>
        <w:t>Хашиев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Назир</w:t>
      </w:r>
      <w:proofErr w:type="spellEnd"/>
      <w:r>
        <w:rPr>
          <w:color w:val="000000"/>
          <w:sz w:val="24"/>
          <w:szCs w:val="24"/>
        </w:rPr>
        <w:t xml:space="preserve"> Магомедович, зарегистрированный по адресу : : РФ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РИ,  Сунженский р — н , с. </w:t>
      </w:r>
      <w:proofErr w:type="spellStart"/>
      <w:r>
        <w:rPr>
          <w:color w:val="000000"/>
          <w:sz w:val="24"/>
          <w:szCs w:val="24"/>
        </w:rPr>
        <w:t>Галашки</w:t>
      </w:r>
      <w:proofErr w:type="spellEnd"/>
      <w:r>
        <w:rPr>
          <w:color w:val="000000"/>
          <w:sz w:val="24"/>
          <w:szCs w:val="24"/>
        </w:rPr>
        <w:t xml:space="preserve"> , ул. Шоссейная, 150 , тел. 8 (963) 173  – 79 – 99 . Собрание по поводу согласования местоположения границ  земельного участка состоится по адресу</w:t>
      </w:r>
      <w:r>
        <w:rPr>
          <w:color w:val="000000"/>
          <w:sz w:val="24"/>
          <w:szCs w:val="24"/>
        </w:rPr>
        <w:t xml:space="preserve"> : РФ, Республика Ингушетия г. </w:t>
      </w:r>
      <w:proofErr w:type="spellStart"/>
      <w:r>
        <w:rPr>
          <w:color w:val="000000"/>
          <w:sz w:val="24"/>
          <w:szCs w:val="24"/>
        </w:rPr>
        <w:t>Сунжа</w:t>
      </w:r>
      <w:proofErr w:type="spellEnd"/>
      <w:r>
        <w:rPr>
          <w:color w:val="000000"/>
          <w:sz w:val="24"/>
          <w:szCs w:val="24"/>
        </w:rPr>
        <w:t>, ул. Новая Мира , 9 в 10 часов 00 минут  14.06.2024 г.. С проектом межевого плана земельного участка можно ознакомиться по адресу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РФ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РИ, г. </w:t>
      </w:r>
      <w:proofErr w:type="spellStart"/>
      <w:r>
        <w:rPr>
          <w:color w:val="000000"/>
          <w:sz w:val="24"/>
          <w:szCs w:val="24"/>
        </w:rPr>
        <w:t>Сунжа</w:t>
      </w:r>
      <w:proofErr w:type="spellEnd"/>
      <w:r>
        <w:rPr>
          <w:color w:val="000000"/>
          <w:sz w:val="24"/>
          <w:szCs w:val="24"/>
        </w:rPr>
        <w:t xml:space="preserve"> , ул. Новая Мира , 9. </w:t>
      </w:r>
    </w:p>
    <w:p w:rsidR="008C4804" w:rsidRDefault="00255036">
      <w:pPr>
        <w:pStyle w:val="a9"/>
      </w:pPr>
      <w:r>
        <w:rPr>
          <w:color w:val="000000"/>
          <w:sz w:val="24"/>
          <w:szCs w:val="24"/>
        </w:rPr>
        <w:t xml:space="preserve">        Требования о проведении согласования м</w:t>
      </w:r>
      <w:r>
        <w:rPr>
          <w:color w:val="000000"/>
          <w:sz w:val="24"/>
          <w:szCs w:val="24"/>
        </w:rPr>
        <w:t>естоположения границ земельного  участка  на местности принимаются с 14.06.2024 г.  по 02.07.2024 г.. Обоснованные возражения о местоположении границ  земельного участка  после ознакомления с проектом межевого плана  принимаются  с 14.06.2024 г.  по 02.07.</w:t>
      </w:r>
      <w:r>
        <w:rPr>
          <w:color w:val="000000"/>
          <w:sz w:val="24"/>
          <w:szCs w:val="24"/>
        </w:rPr>
        <w:t>2024 г. по адресу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РИ, г. </w:t>
      </w:r>
      <w:proofErr w:type="spellStart"/>
      <w:r>
        <w:rPr>
          <w:color w:val="000000"/>
          <w:sz w:val="24"/>
          <w:szCs w:val="24"/>
        </w:rPr>
        <w:t>Сунжа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ул. Новая Мира , 9 .</w:t>
      </w:r>
    </w:p>
    <w:p w:rsidR="008C4804" w:rsidRDefault="00255036">
      <w:pPr>
        <w:pStyle w:val="a9"/>
      </w:pPr>
      <w:r>
        <w:rPr>
          <w:color w:val="000000"/>
          <w:sz w:val="24"/>
          <w:szCs w:val="24"/>
        </w:rPr>
        <w:t xml:space="preserve">        При проведении согласования местоположения границ при себе необходимо иметь документ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удостоверяющий личность , а также документы о правах на земельный участок (</w:t>
      </w:r>
      <w:r>
        <w:rPr>
          <w:color w:val="0070C0"/>
          <w:sz w:val="24"/>
          <w:szCs w:val="24"/>
        </w:rPr>
        <w:t>часть 12 статьи 39 , часть 2 с</w:t>
      </w:r>
      <w:r>
        <w:rPr>
          <w:color w:val="0070C0"/>
          <w:sz w:val="24"/>
          <w:szCs w:val="24"/>
        </w:rPr>
        <w:t>татьи 40</w:t>
      </w:r>
      <w:r>
        <w:rPr>
          <w:color w:val="000000"/>
          <w:sz w:val="24"/>
          <w:szCs w:val="24"/>
        </w:rPr>
        <w:t xml:space="preserve"> Федерального закона  от 24 июля 2007 г. № 221 – ФЗ «О кадастровой деятельности»). </w:t>
      </w:r>
    </w:p>
    <w:p w:rsidR="008C4804" w:rsidRDefault="008C4804">
      <w:pPr>
        <w:pStyle w:val="a9"/>
      </w:pPr>
    </w:p>
    <w:p w:rsidR="008C4804" w:rsidRDefault="008C4804">
      <w:pPr>
        <w:pStyle w:val="a9"/>
      </w:pPr>
    </w:p>
    <w:p w:rsidR="008C4804" w:rsidRDefault="008C4804">
      <w:pPr>
        <w:pStyle w:val="a9"/>
      </w:pPr>
    </w:p>
    <w:sectPr w:rsidR="008C4804">
      <w:pgSz w:w="11906" w:h="16838"/>
      <w:pgMar w:top="426" w:right="850" w:bottom="1134" w:left="567" w:header="0" w:footer="0" w:gutter="0"/>
      <w:cols w:space="720"/>
      <w:formProt w:val="0"/>
      <w:titlePg/>
      <w:docGrid w:linePitch="32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04"/>
    <w:rsid w:val="00255036"/>
    <w:rsid w:val="008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Arial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Arial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zurtanov.aslanbe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Амина</cp:lastModifiedBy>
  <cp:revision>2</cp:revision>
  <dcterms:created xsi:type="dcterms:W3CDTF">2024-07-04T07:10:00Z</dcterms:created>
  <dcterms:modified xsi:type="dcterms:W3CDTF">2024-07-04T07:10:00Z</dcterms:modified>
</cp:coreProperties>
</file>