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276" w:left="-1276" w:right="0"/>
      </w:pPr>
      <w:r>
        <w:rPr>
          <w:b/>
        </w:rPr>
        <w:t xml:space="preserve">Для опубликования  </w:t>
      </w:r>
      <w:r>
        <w:rPr>
          <w:b/>
        </w:rPr>
        <w:t>г. Сунжа , ул. Гарданова , 100  от 24.01.2024 г</w:t>
      </w:r>
    </w:p>
    <w:p>
      <w:pPr>
        <w:pStyle w:val="style22"/>
      </w:pPr>
      <w:r>
        <w:rPr/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>
      <w:pPr>
        <w:pStyle w:val="style22"/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местоположения границы земельного участка </w:t>
      </w:r>
    </w:p>
    <w:p>
      <w:pPr>
        <w:pStyle w:val="style22"/>
      </w:pPr>
      <w:r>
        <w:rPr>
          <w:b/>
          <w:sz w:val="24"/>
          <w:szCs w:val="24"/>
        </w:rPr>
      </w:r>
    </w:p>
    <w:p>
      <w:pPr>
        <w:pStyle w:val="style22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 </w:t>
      </w:r>
      <w:hyperlink r:id="rId2">
        <w:r>
          <w:rPr>
            <w:rStyle w:val="style16"/>
            <w:sz w:val="24"/>
            <w:szCs w:val="24"/>
            <w:lang w:val="en-US"/>
          </w:rPr>
          <w:t>buzurtanov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aslanbek</w:t>
        </w:r>
        <w:r>
          <w:rPr>
            <w:rStyle w:val="style16"/>
            <w:sz w:val="24"/>
            <w:szCs w:val="24"/>
          </w:rPr>
          <w:t>@</w:t>
        </w:r>
        <w:r>
          <w:rPr>
            <w:rStyle w:val="style16"/>
            <w:sz w:val="24"/>
            <w:szCs w:val="24"/>
            <w:lang w:val="en-US"/>
          </w:rPr>
          <w:t>mail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ru</w:t>
        </w:r>
      </w:hyperlink>
      <w:r>
        <w:rPr>
          <w:color w:val="365F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>
      <w:pPr>
        <w:pStyle w:val="style22"/>
      </w:pPr>
      <w:r>
        <w:rPr>
          <w:color w:val="000000"/>
          <w:sz w:val="24"/>
          <w:szCs w:val="24"/>
        </w:rPr>
        <w:t>выполняются кадастровые работы в отношении земельного участка с кадастровым номером   06:02:010000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, расположенного по адресу: РФ ,  Республика Ингушетия, </w:t>
      </w:r>
      <w:r>
        <w:rPr>
          <w:color w:val="000000"/>
          <w:sz w:val="24"/>
          <w:szCs w:val="24"/>
        </w:rPr>
        <w:t>р-н Сунженский муниципальный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с.п. Орджоникидзевское , </w:t>
      </w:r>
      <w:r>
        <w:rPr>
          <w:color w:val="000000"/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Гарданова , 100 ,</w:t>
      </w:r>
      <w:r>
        <w:rPr>
          <w:color w:val="000000"/>
          <w:sz w:val="24"/>
          <w:szCs w:val="24"/>
        </w:rPr>
        <w:t xml:space="preserve"> номер кадастрового квартала 06:02:010000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Заказчиком кадастровых работ является </w:t>
      </w:r>
      <w:r>
        <w:rPr>
          <w:color w:val="000000"/>
          <w:sz w:val="24"/>
          <w:szCs w:val="24"/>
        </w:rPr>
        <w:t>Цечоева Рукет Ахмедовна</w:t>
      </w:r>
      <w:r>
        <w:rPr>
          <w:color w:val="000000"/>
          <w:sz w:val="24"/>
          <w:szCs w:val="24"/>
        </w:rPr>
        <w:t xml:space="preserve"> , зарегистрированная по адресу : : РФ , </w:t>
      </w:r>
      <w:r>
        <w:rPr>
          <w:color w:val="000000"/>
          <w:sz w:val="24"/>
          <w:szCs w:val="24"/>
        </w:rPr>
        <w:t>г. Санкт — Петербург , гор.Пушкин , ул. Широкая , д. 2/34 , кв.2</w:t>
      </w:r>
      <w:r>
        <w:rPr>
          <w:color w:val="000000"/>
          <w:sz w:val="24"/>
          <w:szCs w:val="24"/>
        </w:rPr>
        <w:t xml:space="preserve"> , тел. 8 (9</w:t>
      </w:r>
      <w:r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793</w:t>
      </w:r>
      <w:r>
        <w:rPr>
          <w:color w:val="000000"/>
          <w:sz w:val="24"/>
          <w:szCs w:val="24"/>
        </w:rPr>
        <w:t xml:space="preserve">  – </w:t>
      </w:r>
      <w:r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 xml:space="preserve"> . Собрание по поводу согласования местоположения границ  земельного участка состоится по адресу : РФ,Республика Ингушетия г. Сунжа, ул. Новая Мира , 9 в 10 часов 00 минут 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г.. С проектом межевого плана земельного участка можно ознакомиться по адресу : РФ , РИ, г. Сунжа , ул. Новая Мира , 9. 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Требования о проведении согласования местоположения границ земельного  участка  на местности принимаются с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 по </w:t>
      </w:r>
      <w:r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г.. Обоснованные возражения о местоположении границ  земельного участка  после ознакомления с проектом межевого плана  принимаются  с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 по </w:t>
      </w:r>
      <w:r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по адресу : РИ, г. Сунжа , ул. Новая Мира , 9 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При проведении согласования местоположения границ при себе необходимо иметь документ ,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>
      <w:type w:val="nextPage"/>
      <w:pgSz w:h="16838" w:w="11906"/>
      <w:pgMar w:bottom="1134" w:footer="0" w:gutter="0" w:header="0" w:left="567" w:right="850" w:top="426"/>
      <w:pgNumType w:fmt="decimal"/>
      <w:formProt w:val="false"/>
      <w:titlePg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zurtanov.aslanbe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2020-11-16T16:41:00.00Z</dcterms:created>
  <dc:creator>Aslan</dc:creator>
  <cp:lastModifiedBy>Aslan</cp:lastModifiedBy>
  <dcterms:modified xsi:type="dcterms:W3CDTF">2023-09-30T06:18:00.00Z</dcterms:modified>
  <cp:revision>44</cp:revision>
</cp:coreProperties>
</file>