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E69CBFF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666847" w:rsidRPr="00666847">
            <w:rPr>
              <w:rFonts w:ascii="Times New Roman" w:hAnsi="Times New Roman" w:cs="Times New Roman"/>
              <w:sz w:val="24"/>
              <w:szCs w:val="24"/>
            </w:rPr>
            <w:t>06:04:0600005:5004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666847">
            <w:rPr>
              <w:rFonts w:ascii="Times New Roman" w:hAnsi="Times New Roman" w:cs="Times New Roman"/>
              <w:sz w:val="24"/>
              <w:szCs w:val="24"/>
            </w:rPr>
            <w:t>Назрановский муниципальный район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666847" w:rsidRPr="00666847">
            <w:rPr>
              <w:rFonts w:ascii="Times New Roman" w:hAnsi="Times New Roman" w:cs="Times New Roman"/>
              <w:sz w:val="24"/>
              <w:szCs w:val="24"/>
            </w:rPr>
            <w:t>06:04:0600005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29BC43EC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proofErr w:type="spellStart"/>
          <w:r w:rsidR="00666847">
            <w:rPr>
              <w:rFonts w:ascii="Times New Roman" w:hAnsi="Times New Roman" w:cs="Times New Roman"/>
              <w:sz w:val="24"/>
              <w:szCs w:val="24"/>
            </w:rPr>
            <w:t>Евлоева</w:t>
          </w:r>
          <w:proofErr w:type="spellEnd"/>
          <w:r w:rsidR="006668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666847">
            <w:rPr>
              <w:rFonts w:ascii="Times New Roman" w:hAnsi="Times New Roman" w:cs="Times New Roman"/>
              <w:sz w:val="24"/>
              <w:szCs w:val="24"/>
            </w:rPr>
            <w:t>Кайпа</w:t>
          </w:r>
          <w:proofErr w:type="spellEnd"/>
          <w:r w:rsidR="006668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666847">
            <w:rPr>
              <w:rFonts w:ascii="Times New Roman" w:hAnsi="Times New Roman" w:cs="Times New Roman"/>
              <w:sz w:val="24"/>
              <w:szCs w:val="24"/>
            </w:rPr>
            <w:t>Янурсаевна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666847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666847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Назрановский район, с.п. Экажево, ул. Евлоева, д. 14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666847">
            <w:rPr>
              <w:rFonts w:ascii="Times New Roman" w:hAnsi="Times New Roman" w:cs="Times New Roman"/>
              <w:sz w:val="24"/>
              <w:szCs w:val="24"/>
            </w:rPr>
            <w:t>+7 (964) 057-51-58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279C9D6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6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66847">
            <w:rPr>
              <w:rFonts w:ascii="Times New Roman" w:hAnsi="Times New Roman" w:cs="Times New Roman"/>
              <w:sz w:val="24"/>
              <w:szCs w:val="24"/>
            </w:rPr>
            <w:t>23 июня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18EC678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5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66847">
            <w:rPr>
              <w:rFonts w:ascii="Times New Roman" w:hAnsi="Times New Roman" w:cs="Times New Roman"/>
              <w:sz w:val="24"/>
              <w:szCs w:val="24"/>
            </w:rPr>
            <w:t>21 мая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6-2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66847">
            <w:rPr>
              <w:rFonts w:ascii="Times New Roman" w:hAnsi="Times New Roman" w:cs="Times New Roman"/>
              <w:sz w:val="24"/>
              <w:szCs w:val="24"/>
            </w:rPr>
            <w:t>22 июня 2026 г.</w:t>
          </w:r>
        </w:sdtContent>
      </w:sdt>
    </w:p>
    <w:p w14:paraId="0A849511" w14:textId="0532B639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5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66847">
            <w:rPr>
              <w:rFonts w:ascii="Times New Roman" w:hAnsi="Times New Roman" w:cs="Times New Roman"/>
              <w:sz w:val="24"/>
              <w:szCs w:val="24"/>
            </w:rPr>
            <w:t>21 мая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6-2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66847">
            <w:rPr>
              <w:rFonts w:ascii="Times New Roman" w:hAnsi="Times New Roman" w:cs="Times New Roman"/>
              <w:sz w:val="24"/>
              <w:szCs w:val="24"/>
            </w:rPr>
            <w:t>22 июня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CCF39" w14:textId="77777777" w:rsidR="008F6F61" w:rsidRDefault="008F6F61" w:rsidP="00281505">
      <w:pPr>
        <w:spacing w:after="0" w:line="240" w:lineRule="auto"/>
      </w:pPr>
      <w:r>
        <w:separator/>
      </w:r>
    </w:p>
  </w:endnote>
  <w:endnote w:type="continuationSeparator" w:id="0">
    <w:p w14:paraId="1EC1643A" w14:textId="77777777" w:rsidR="008F6F61" w:rsidRDefault="008F6F61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6D665" w14:textId="77777777" w:rsidR="008F6F61" w:rsidRDefault="008F6F61" w:rsidP="00281505">
      <w:pPr>
        <w:spacing w:after="0" w:line="240" w:lineRule="auto"/>
      </w:pPr>
      <w:r>
        <w:separator/>
      </w:r>
    </w:p>
  </w:footnote>
  <w:footnote w:type="continuationSeparator" w:id="0">
    <w:p w14:paraId="7121F8CE" w14:textId="77777777" w:rsidR="008F6F61" w:rsidRDefault="008F6F61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0F4AAE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37DE2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66847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B1285"/>
    <w:rsid w:val="008D1546"/>
    <w:rsid w:val="008F019B"/>
    <w:rsid w:val="008F6F61"/>
    <w:rsid w:val="00906FEF"/>
    <w:rsid w:val="00914DF6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D14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34C08"/>
    <w:rsid w:val="00173A80"/>
    <w:rsid w:val="00264D13"/>
    <w:rsid w:val="002D2B38"/>
    <w:rsid w:val="005D5A50"/>
    <w:rsid w:val="00626038"/>
    <w:rsid w:val="00643D8F"/>
    <w:rsid w:val="00695A82"/>
    <w:rsid w:val="00947FF5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63</cp:revision>
  <dcterms:created xsi:type="dcterms:W3CDTF">2020-08-25T09:58:00Z</dcterms:created>
  <dcterms:modified xsi:type="dcterms:W3CDTF">2026-06-24T10:33:00Z</dcterms:modified>
</cp:coreProperties>
</file>