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76" w:h="1123" w:wrap="none" w:hAnchor="page" w:x="2171" w:y="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</w:t>
        <w:br/>
        <w:t>РЕСПУБЛИКИ</w:t>
        <w:br/>
        <w:t>ИНГУШЕТИЯ</w:t>
      </w:r>
    </w:p>
    <w:p>
      <w:pPr>
        <w:pStyle w:val="Style2"/>
        <w:keepNext w:val="0"/>
        <w:keepLines w:val="0"/>
        <w:framePr w:w="2357" w:h="1133" w:wrap="none" w:hAnchor="page" w:x="8430" w:y="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Г1АЛГ1АЙ</w:t>
        <w:br/>
        <w:t>РЕСПУБЛИКА</w:t>
        <w:br/>
        <w:t>МЕХКДА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3688080</wp:posOffset>
            </wp:positionH>
            <wp:positionV relativeFrom="margin">
              <wp:posOffset>0</wp:posOffset>
            </wp:positionV>
            <wp:extent cx="774065" cy="731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74065" cy="731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55" w:right="673" w:bottom="1147" w:left="1748" w:header="827" w:footer="719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58" w:right="0" w:bottom="124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УКАЗ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праздновании мусульманского праздника</w:t>
        <w:br/>
        <w:t>Ид аль-Фитр (Мархаш) в 2024 году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создания благоприятных условий для празднования населением Республики Ингушетия мусульманского праздника Ид аль-Фитр (Мархаш), руководствуясь пунктом 7 статьи 4 Федерального закона от 26 сентября 1997 г. № 125-ФЗ «О свободе совести и религиозных объединениях» и пунктом 18 статьи 70 Конституции Республики Ингушетия,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ПОСТАНОВЛЯЮ: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Объявить 10, 11 и 12 апреля 2024 г. нерабочими (праздничными) днями в Республике Ингушетия в связи с празднованием Ид аль-Фитр (Мархаш).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Определить, что в соответствии со статьей 4.1 Закона Республики Ингушетия от 11 октября 2010 г. № 39-РЗ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Республики Ингушетия» не допускается розничная продажа алкогольной продукции в период празднования Ид аль-Фитр (Мархаш).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 органов государственной власти Республики Ингушетия, рекомендовать главам муниципальных образований городских округов и муниципальных районов Республики Ингушетия, а также руководителям подведомственных им учреждений, предприятий и организаций обеспечить круглосуточное дежурство в нерабочие (праздничные) дни.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18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Министерству внутренних дел по Республике Ингушетия принять дополнительные меры для обеспечения правопорядка и общественной безопасности на территории Республики Ингушетия в период празднования Ид аль-Фитр (Мархаш).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 w:line="271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Правительству Республики Ингушетия обеспечить бесперебойную подачу электрической энергии, газа, воды, функционирование средств связи, обратив особое внимание на объекты здравоохранения и социальной сферы.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6" w:val="left"/>
        </w:tabs>
        <w:bidi w:val="0"/>
        <w:spacing w:before="0" w:after="1280" w:line="271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Указ вступает в силу со дня его подписания.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485900" simplePos="0" relativeHeight="125829378" behindDoc="0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114300</wp:posOffset>
                </wp:positionV>
                <wp:extent cx="1112520" cy="67945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679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0" w:line="21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6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 управление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6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‘ йо^мен1ац)лон«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6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ого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6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1|</w:t>
                              <w:br/>
                              <w:t>обеспечен^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0.44999999999999pt;margin-top:9.pt;width:87.600000000000009pt;height:53.5pt;z-index:-125829375;mso-wrap-distance-left:9.pt;mso-wrap-distance-right:11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6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 управление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6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‘ йо^мен1ац)лон«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6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ого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6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1|</w:t>
                        <w:br/>
                        <w:t>обеспечен^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00330" distB="362585" distL="1281430" distR="114300" simplePos="0" relativeHeight="125829380" behindDoc="0" locked="0" layoutInCell="1" allowOverlap="1">
                <wp:simplePos x="0" y="0"/>
                <wp:positionH relativeFrom="page">
                  <wp:posOffset>5744845</wp:posOffset>
                </wp:positionH>
                <wp:positionV relativeFrom="paragraph">
                  <wp:posOffset>214630</wp:posOffset>
                </wp:positionV>
                <wp:extent cx="1316990" cy="21653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В. В. Сластенин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52.35000000000002pt;margin-top:16.899999999999999pt;width:103.7pt;height:17.050000000000001pt;z-index:-125829373;mso-wrap-distance-left:100.90000000000001pt;mso-wrap-distance-top:7.9000000000000004pt;mso-wrap-distance-right:9.pt;mso-wrap-distance-bottom:28.5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 В. Сластенин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</w:t>
        <w:br/>
        <w:t>Главы Республики Ингушетия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Магас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left"/>
      </w:pPr>
      <w:r>
        <w:rPr>
          <w:b/>
          <w:bCs/>
          <w:color w:val="000000"/>
          <w:spacing w:val="0"/>
          <w:w w:val="60"/>
          <w:position w:val="0"/>
          <w:u w:val="single"/>
          <w:shd w:val="clear" w:color="auto" w:fill="auto"/>
          <w:lang w:val="ru-RU" w:eastAsia="ru-RU" w:bidi="ru-RU"/>
        </w:rPr>
        <w:t>« Ц » сх-И^тсд.31</w:t>
      </w:r>
      <w:r>
        <w:rPr>
          <w:b/>
          <w:bCs/>
          <w:color w:val="000000"/>
          <w:spacing w:val="0"/>
          <w:w w:val="6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2024 г.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 ЧУ</w:t>
      </w:r>
      <w:bookmarkEnd w:id="2"/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58" w:right="659" w:bottom="1246" w:left="1761" w:header="730" w:footer="81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after="84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180"/>
      <w:ind w:left="1600"/>
      <w:outlineLvl w:val="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